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825EE2">
        <w:rPr>
          <w:b/>
          <w:bCs/>
          <w:spacing w:val="-10"/>
          <w:szCs w:val="28"/>
        </w:rPr>
        <w:t>Тамбовского</w:t>
      </w:r>
      <w:r w:rsidR="00E07276">
        <w:rPr>
          <w:b/>
          <w:bCs/>
          <w:spacing w:val="-10"/>
          <w:szCs w:val="28"/>
        </w:rPr>
        <w:t xml:space="preserve">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825EE2" w:rsidRPr="00825EE2">
        <w:rPr>
          <w:rFonts w:ascii="Times New Roman" w:hAnsi="Times New Roman" w:cs="Times New Roman"/>
          <w:sz w:val="28"/>
          <w:szCs w:val="28"/>
        </w:rPr>
        <w:t>А.И</w:t>
      </w:r>
      <w:r w:rsidR="00825EE2">
        <w:rPr>
          <w:rFonts w:ascii="Times New Roman" w:hAnsi="Times New Roman" w:cs="Times New Roman"/>
          <w:sz w:val="28"/>
          <w:szCs w:val="28"/>
        </w:rPr>
        <w:t xml:space="preserve">. </w:t>
      </w:r>
      <w:r w:rsidR="00E07276" w:rsidRPr="00825EE2">
        <w:rPr>
          <w:rFonts w:ascii="Times New Roman" w:hAnsi="Times New Roman" w:cs="Times New Roman"/>
          <w:sz w:val="28"/>
          <w:szCs w:val="28"/>
        </w:rPr>
        <w:t>Г</w:t>
      </w:r>
      <w:r w:rsidR="00825EE2">
        <w:rPr>
          <w:rFonts w:ascii="Times New Roman" w:hAnsi="Times New Roman" w:cs="Times New Roman"/>
          <w:sz w:val="28"/>
          <w:szCs w:val="28"/>
        </w:rPr>
        <w:t>рибков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27F97" w:rsidRPr="00524545" w:rsidRDefault="00B030CA" w:rsidP="00F27F97">
      <w:pPr>
        <w:pStyle w:val="1"/>
        <w:ind w:firstLine="0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A47647">
        <w:rPr>
          <w:b/>
          <w:bCs/>
          <w:szCs w:val="28"/>
        </w:rPr>
        <w:t>036/ТВРЗ/2016</w:t>
      </w:r>
      <w:r w:rsidRPr="007A2668">
        <w:rPr>
          <w:b/>
          <w:bCs/>
          <w:szCs w:val="28"/>
        </w:rPr>
        <w:t xml:space="preserve"> на право заключения </w:t>
      </w:r>
      <w:proofErr w:type="gramStart"/>
      <w:r w:rsidRPr="007A2668">
        <w:rPr>
          <w:b/>
          <w:bCs/>
          <w:szCs w:val="28"/>
        </w:rPr>
        <w:t>договора</w:t>
      </w:r>
      <w:proofErr w:type="gramEnd"/>
      <w:r w:rsidRPr="007A2668">
        <w:rPr>
          <w:b/>
          <w:bCs/>
          <w:szCs w:val="28"/>
        </w:rPr>
        <w:t xml:space="preserve">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proofErr w:type="spellStart"/>
      <w:r w:rsidR="00F27F97" w:rsidRPr="00EF7A55">
        <w:rPr>
          <w:b/>
          <w:bCs/>
          <w:szCs w:val="28"/>
        </w:rPr>
        <w:t>предрейсового</w:t>
      </w:r>
      <w:proofErr w:type="spellEnd"/>
      <w:r w:rsidR="00F27F97" w:rsidRPr="00EF7A55">
        <w:rPr>
          <w:b/>
          <w:bCs/>
          <w:szCs w:val="28"/>
        </w:rPr>
        <w:t xml:space="preserve"> и </w:t>
      </w:r>
      <w:proofErr w:type="spellStart"/>
      <w:r w:rsidR="00F27F97" w:rsidRPr="00EF7A55">
        <w:rPr>
          <w:b/>
          <w:bCs/>
          <w:szCs w:val="28"/>
        </w:rPr>
        <w:t>послерейсового</w:t>
      </w:r>
      <w:proofErr w:type="spellEnd"/>
      <w:r w:rsidR="00F27F97">
        <w:rPr>
          <w:b/>
          <w:szCs w:val="28"/>
        </w:rPr>
        <w:t xml:space="preserve"> медицинских осмотров работников Тамбовского ВРЗ АО «ВРМ» в 2017 году.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Pr="005F4334" w:rsidRDefault="00B030CA" w:rsidP="00F27F97">
      <w:pPr>
        <w:pStyle w:val="aa"/>
        <w:rPr>
          <w:sz w:val="16"/>
          <w:szCs w:val="16"/>
        </w:rPr>
      </w:pPr>
    </w:p>
    <w:p w:rsidR="00B030CA" w:rsidRDefault="00F27F97" w:rsidP="00E51FD5">
      <w:pPr>
        <w:pStyle w:val="4"/>
        <w:spacing w:before="120"/>
        <w:ind w:firstLine="708"/>
        <w:jc w:val="center"/>
      </w:pPr>
      <w:r>
        <w:t>1</w:t>
      </w:r>
      <w:r w:rsidR="00B030CA">
        <w:t>. Общие положения</w:t>
      </w:r>
    </w:p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>Настоящая методика разработана для оценки  конкурсных заявок, представленных для участия в открытом конкурсе №</w:t>
      </w:r>
      <w:r w:rsidR="00A47647">
        <w:t xml:space="preserve"> 036/ТВРЗ/2016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</w:t>
      </w:r>
      <w:proofErr w:type="gramStart"/>
      <w:r w:rsidR="00E07276" w:rsidRPr="00F27F97">
        <w:rPr>
          <w:szCs w:val="28"/>
        </w:rPr>
        <w:t>договора</w:t>
      </w:r>
      <w:proofErr w:type="gramEnd"/>
      <w:r w:rsidR="00E07276" w:rsidRPr="00F27F97">
        <w:rPr>
          <w:szCs w:val="28"/>
        </w:rPr>
        <w:t xml:space="preserve">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proofErr w:type="spellStart"/>
      <w:r w:rsidR="00F27F97" w:rsidRPr="00F27F97">
        <w:rPr>
          <w:bCs/>
          <w:szCs w:val="28"/>
        </w:rPr>
        <w:t>предрейсового</w:t>
      </w:r>
      <w:proofErr w:type="spellEnd"/>
      <w:r w:rsidR="00F27F97" w:rsidRPr="00F27F97">
        <w:rPr>
          <w:bCs/>
          <w:szCs w:val="28"/>
        </w:rPr>
        <w:t xml:space="preserve"> и </w:t>
      </w:r>
      <w:proofErr w:type="spellStart"/>
      <w:r w:rsidR="00F27F97" w:rsidRPr="00F27F97">
        <w:rPr>
          <w:bCs/>
          <w:szCs w:val="28"/>
        </w:rPr>
        <w:t>послерейсового</w:t>
      </w:r>
      <w:proofErr w:type="spellEnd"/>
      <w:r w:rsidR="00F27F97" w:rsidRPr="00F27F97">
        <w:rPr>
          <w:szCs w:val="28"/>
        </w:rPr>
        <w:t xml:space="preserve"> медицинских осмотров работников Тамбовского ВРЗ АО «ВРМ» в 2017 году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9pt;height:14.25pt" o:ole="" filled="t">
                  <v:fill color2="black"/>
                  <v:imagedata r:id="rId7" o:title=""/>
                </v:shape>
                <o:OLEObject Type="Embed" ProgID="Equation.3" ShapeID="_x0000_i1026" DrawAspect="Content" ObjectID="_1542027845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= 1…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7" type="#_x0000_t75" style="width:15.9pt;height:14.25pt" o:ole="" filled="t">
                  <v:fill color2="black"/>
                  <v:imagedata r:id="rId9" o:title=""/>
                </v:shape>
                <o:OLEObject Type="Embed" ProgID="Equation.3" ShapeID="_x0000_i1027" DrawAspect="Content" ObjectID="_1542027846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6A7C0C">
            <w:pPr>
              <w:pStyle w:val="aa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среднегодовой стоимости оказанных 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8" type="#_x0000_t75" style="width:123.9pt;height:54.4pt" o:ole="">
                  <v:imagedata r:id="rId11" o:title=""/>
                </v:shape>
                <o:OLEObject Type="Embed" ProgID="Equation.3" ShapeID="_x0000_i1028" DrawAspect="Content" ObjectID="_1542027847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gramEnd"/>
            <w:r w:rsidRPr="00A30765">
              <w:rPr>
                <w:rFonts w:ascii="Times New Roman" w:hAnsi="Times New Roman" w:cs="Times New Roman"/>
              </w:rPr>
              <w:t>∑ср.г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. услуг – среднегодовая стоимость оказанных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765">
              <w:rPr>
                <w:rFonts w:ascii="Times New Roman" w:hAnsi="Times New Roman" w:cs="Times New Roman"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A30765">
              <w:rPr>
                <w:rFonts w:ascii="Times New Roman" w:hAnsi="Times New Roman" w:cs="Times New Roman"/>
                <w:i/>
                <w:iCs/>
              </w:rPr>
              <w:t>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33330D" w:rsidP="00AD6ABB">
            <w:pPr>
              <w:pStyle w:val="aa"/>
              <w:jc w:val="center"/>
              <w:rPr>
                <w:sz w:val="24"/>
              </w:rPr>
            </w:pPr>
            <w:r w:rsidRPr="0033330D">
              <w:rPr>
                <w:rFonts w:eastAsia="MS Mincho"/>
                <w:sz w:val="26"/>
              </w:rPr>
            </w:r>
            <w:r w:rsidRPr="0033330D">
              <w:rPr>
                <w:rFonts w:eastAsia="MS Mincho"/>
                <w:sz w:val="26"/>
              </w:rPr>
              <w:pict>
                <v:group id="Группа 2" o:spid="_x0000_s1026" style="width:102.25pt;height:57.15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proofErr w:type="spellStart"/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752;top:546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288;top:228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</w:t>
            </w:r>
            <w:proofErr w:type="spellStart"/>
            <w:r w:rsidRPr="00A30765">
              <w:rPr>
                <w:sz w:val="24"/>
              </w:rPr>
              <w:t>j-ым</w:t>
            </w:r>
            <w:proofErr w:type="spellEnd"/>
            <w:r w:rsidRPr="00A30765">
              <w:rPr>
                <w:sz w:val="24"/>
              </w:rPr>
              <w:t xml:space="preserve"> участником;</w:t>
            </w:r>
          </w:p>
          <w:p w:rsidR="006C217E" w:rsidRPr="00A30765" w:rsidRDefault="006C217E" w:rsidP="00AD6ABB">
            <w:pPr>
              <w:pStyle w:val="aa"/>
            </w:pPr>
            <w:proofErr w:type="spellStart"/>
            <w:proofErr w:type="gramStart"/>
            <w:r w:rsidRPr="00A30765">
              <w:rPr>
                <w:sz w:val="24"/>
              </w:rPr>
              <w:t>Г</w:t>
            </w:r>
            <w:proofErr w:type="gramEnd"/>
            <w:r w:rsidRPr="00A30765">
              <w:rPr>
                <w:sz w:val="24"/>
              </w:rPr>
              <w:t>max</w:t>
            </w:r>
            <w:proofErr w:type="spellEnd"/>
            <w:r w:rsidRPr="00A30765">
              <w:rPr>
                <w:sz w:val="24"/>
              </w:rPr>
              <w:t xml:space="preserve">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имеющегосяся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2.05pt;height:31pt" o:ole="" filled="t">
                  <v:fill color2="black"/>
                  <v:imagedata r:id="rId14" o:title=""/>
                </v:shape>
                <o:OLEObject Type="Embed" ProgID="Equation.3" ShapeID="_x0000_i1029" DrawAspect="Content" ObjectID="_1542027848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Aj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П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персонала, задействованного в оказании услуг имеющегося у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>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</w:rPr>
              <w:t>П</w:t>
            </w:r>
            <w:proofErr w:type="gramEnd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A47647">
        <w:rPr>
          <w:szCs w:val="28"/>
        </w:rPr>
        <w:t xml:space="preserve">036/ТВРЗ/2016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proofErr w:type="spellStart"/>
      <w:r w:rsidR="00654908" w:rsidRPr="00F27F97">
        <w:rPr>
          <w:bCs/>
          <w:szCs w:val="28"/>
        </w:rPr>
        <w:t>предрейсового</w:t>
      </w:r>
      <w:proofErr w:type="spellEnd"/>
      <w:r w:rsidR="00654908" w:rsidRPr="00F27F97">
        <w:rPr>
          <w:bCs/>
          <w:szCs w:val="28"/>
        </w:rPr>
        <w:t xml:space="preserve"> и </w:t>
      </w:r>
      <w:proofErr w:type="spellStart"/>
      <w:r w:rsidR="00654908" w:rsidRPr="00F27F97">
        <w:rPr>
          <w:bCs/>
          <w:szCs w:val="28"/>
        </w:rPr>
        <w:t>послерейсового</w:t>
      </w:r>
      <w:proofErr w:type="spellEnd"/>
      <w:r w:rsidR="00654908" w:rsidRPr="00F27F97">
        <w:rPr>
          <w:szCs w:val="28"/>
        </w:rPr>
        <w:t xml:space="preserve"> медицинских осмотров работников Тамбовского ВРЗ АО «ВРМ» в 2017 году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EB" w:rsidRDefault="004C4CEB" w:rsidP="00D03B30">
      <w:r>
        <w:separator/>
      </w:r>
    </w:p>
  </w:endnote>
  <w:endnote w:type="continuationSeparator" w:id="0">
    <w:p w:rsidR="004C4CEB" w:rsidRDefault="004C4CEB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3333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33330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C65C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EB" w:rsidRDefault="004C4CEB" w:rsidP="00D03B30">
      <w:r>
        <w:separator/>
      </w:r>
    </w:p>
  </w:footnote>
  <w:footnote w:type="continuationSeparator" w:id="0">
    <w:p w:rsidR="004C4CEB" w:rsidRDefault="004C4CEB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33330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42A7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3330D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C4CEB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6322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430B3"/>
    <w:rsid w:val="00A43BF0"/>
    <w:rsid w:val="00A47647"/>
    <w:rsid w:val="00A50417"/>
    <w:rsid w:val="00A51503"/>
    <w:rsid w:val="00A521B4"/>
    <w:rsid w:val="00A52560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0AD2"/>
    <w:rsid w:val="00E14A7B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C65C1"/>
    <w:rsid w:val="00ED1EC7"/>
    <w:rsid w:val="00ED21E8"/>
    <w:rsid w:val="00ED2804"/>
    <w:rsid w:val="00EE2EF4"/>
    <w:rsid w:val="00EE7601"/>
    <w:rsid w:val="00F04882"/>
    <w:rsid w:val="00F23764"/>
    <w:rsid w:val="00F27F97"/>
    <w:rsid w:val="00F30DF5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8</cp:revision>
  <cp:lastPrinted>2015-05-06T12:55:00Z</cp:lastPrinted>
  <dcterms:created xsi:type="dcterms:W3CDTF">2016-11-28T12:24:00Z</dcterms:created>
  <dcterms:modified xsi:type="dcterms:W3CDTF">2016-11-30T13:18:00Z</dcterms:modified>
</cp:coreProperties>
</file>