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9B" w:rsidRDefault="005D6C9B" w:rsidP="005D6C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  № ОК/10-1</w:t>
      </w:r>
    </w:p>
    <w:p w:rsidR="005D6C9B" w:rsidRDefault="005D6C9B" w:rsidP="005D6C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5D6C9B" w:rsidRDefault="005D6C9B" w:rsidP="005D6C9B">
      <w:pPr>
        <w:jc w:val="center"/>
        <w:rPr>
          <w:b/>
          <w:sz w:val="32"/>
          <w:szCs w:val="32"/>
        </w:rPr>
      </w:pPr>
    </w:p>
    <w:p w:rsidR="005D6C9B" w:rsidRDefault="005D6C9B" w:rsidP="005D6C9B">
      <w:pPr>
        <w:tabs>
          <w:tab w:val="left" w:pos="6663"/>
        </w:tabs>
        <w:jc w:val="both"/>
        <w:rPr>
          <w:sz w:val="28"/>
          <w:szCs w:val="28"/>
        </w:rPr>
      </w:pPr>
    </w:p>
    <w:p w:rsidR="005D6C9B" w:rsidRDefault="005D6C9B" w:rsidP="005D6C9B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Воронеж</w:t>
      </w:r>
      <w:r>
        <w:rPr>
          <w:sz w:val="28"/>
          <w:szCs w:val="28"/>
        </w:rPr>
        <w:tab/>
        <w:t xml:space="preserve">   «24»  августа 2016 г.</w:t>
      </w:r>
    </w:p>
    <w:p w:rsidR="005D6C9B" w:rsidRDefault="005D6C9B" w:rsidP="005D6C9B">
      <w:pPr>
        <w:tabs>
          <w:tab w:val="left" w:pos="6663"/>
        </w:tabs>
        <w:jc w:val="both"/>
        <w:rPr>
          <w:sz w:val="28"/>
          <w:szCs w:val="28"/>
        </w:rPr>
      </w:pPr>
    </w:p>
    <w:p w:rsidR="005D6C9B" w:rsidRDefault="005D6C9B" w:rsidP="005D6C9B">
      <w:pPr>
        <w:spacing w:line="360" w:lineRule="auto"/>
        <w:rPr>
          <w:sz w:val="28"/>
          <w:szCs w:val="28"/>
          <w:u w:val="single"/>
        </w:rPr>
      </w:pPr>
      <w:r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5D6C9B" w:rsidRDefault="005D6C9B" w:rsidP="005D6C9B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5D6C9B" w:rsidRDefault="005D6C9B" w:rsidP="005D6C9B">
      <w:pPr>
        <w:jc w:val="center"/>
        <w:outlineLvl w:val="0"/>
        <w:rPr>
          <w:b/>
          <w:sz w:val="28"/>
          <w:szCs w:val="28"/>
          <w:u w:val="single"/>
        </w:rPr>
      </w:pPr>
    </w:p>
    <w:p w:rsidR="005D6C9B" w:rsidRPr="00334C5B" w:rsidRDefault="005D6C9B" w:rsidP="005D6C9B">
      <w:pPr>
        <w:pStyle w:val="1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Рассмотрение конкурсных заявок, представленных для участия в  открытом конкурсе № ОК/10-ВВРЗ/2016 </w:t>
      </w:r>
      <w:r>
        <w:rPr>
          <w:rFonts w:ascii="Times New Roman" w:hAnsi="Times New Roman" w:cs="Times New Roman"/>
          <w:szCs w:val="28"/>
        </w:rPr>
        <w:t xml:space="preserve"> </w:t>
      </w:r>
      <w:r w:rsidRPr="00334C5B">
        <w:rPr>
          <w:rFonts w:ascii="Times New Roman" w:hAnsi="Times New Roman" w:cs="Times New Roman"/>
          <w:szCs w:val="28"/>
        </w:rPr>
        <w:t xml:space="preserve">на право заключения договора </w:t>
      </w:r>
      <w:r w:rsidRPr="00732A53">
        <w:rPr>
          <w:rFonts w:ascii="Times New Roman" w:hAnsi="Times New Roman" w:cs="Times New Roman"/>
          <w:szCs w:val="28"/>
        </w:rPr>
        <w:t xml:space="preserve">на выполнение работ по реконструкции системы водоотведения инв. №№5758, 4734, 3979, 262/1, 4721, 4724, 5165, 5166, 6584, 5600, 263/3, 5164, 6582, 5990, 6579, 1591, 1606, 1608, 1612, 1632, 1642  </w:t>
      </w:r>
      <w:r w:rsidRPr="008262B8">
        <w:rPr>
          <w:rFonts w:ascii="Times New Roman" w:hAnsi="Times New Roman"/>
          <w:szCs w:val="28"/>
        </w:rPr>
        <w:t>Воронежского ВРЗ</w:t>
      </w:r>
      <w:r w:rsidRPr="00334C5B">
        <w:rPr>
          <w:rFonts w:ascii="Times New Roman" w:hAnsi="Times New Roman" w:cs="Times New Roman"/>
          <w:szCs w:val="28"/>
        </w:rPr>
        <w:t xml:space="preserve"> АО «ВРМ» в 2016 году</w:t>
      </w:r>
      <w:r w:rsidRPr="00334C5B">
        <w:rPr>
          <w:rFonts w:ascii="Times New Roman" w:hAnsi="Times New Roman" w:cs="Times New Roman"/>
        </w:rPr>
        <w:t>.</w:t>
      </w:r>
    </w:p>
    <w:p w:rsidR="005D6C9B" w:rsidRDefault="005D6C9B" w:rsidP="005D6C9B">
      <w:pPr>
        <w:pStyle w:val="3"/>
        <w:ind w:firstLine="0"/>
      </w:pPr>
      <w:r>
        <w:t xml:space="preserve">          2. </w:t>
      </w:r>
      <w:r>
        <w:rPr>
          <w:szCs w:val="28"/>
        </w:rPr>
        <w:t>Оценка заявок участников открытого конкурса №</w:t>
      </w:r>
      <w:r>
        <w:t xml:space="preserve"> ОК/10-ВВРЗ/2016.</w:t>
      </w:r>
    </w:p>
    <w:p w:rsidR="005D6C9B" w:rsidRDefault="005D6C9B" w:rsidP="005D6C9B">
      <w:pPr>
        <w:pStyle w:val="3"/>
        <w:tabs>
          <w:tab w:val="left" w:pos="851"/>
        </w:tabs>
        <w:ind w:firstLine="709"/>
        <w:rPr>
          <w:szCs w:val="28"/>
        </w:rPr>
      </w:pPr>
      <w:r>
        <w:t xml:space="preserve">3. Подготовка  предложений в Конкурсную комиссию </w:t>
      </w:r>
      <w:r>
        <w:rPr>
          <w:szCs w:val="28"/>
        </w:rPr>
        <w:t>Воронежского ВРЗ АО «ВРМ»</w:t>
      </w:r>
      <w:r>
        <w:t xml:space="preserve"> по итогам открытого конкурса № ОК/10-ВВРЗ/2016.</w:t>
      </w:r>
    </w:p>
    <w:p w:rsidR="005D6C9B" w:rsidRDefault="005D6C9B" w:rsidP="005D6C9B">
      <w:pPr>
        <w:pStyle w:val="1"/>
        <w:tabs>
          <w:tab w:val="left" w:pos="720"/>
        </w:tabs>
        <w:jc w:val="center"/>
      </w:pPr>
    </w:p>
    <w:p w:rsidR="005D6C9B" w:rsidRDefault="005D6C9B" w:rsidP="005D6C9B">
      <w:pPr>
        <w:pStyle w:val="1"/>
        <w:tabs>
          <w:tab w:val="left" w:pos="720"/>
        </w:tabs>
        <w:jc w:val="center"/>
      </w:pPr>
      <w:r>
        <w:t>По пункту 1 повестки дня</w:t>
      </w:r>
    </w:p>
    <w:tbl>
      <w:tblPr>
        <w:tblW w:w="12758" w:type="dxa"/>
        <w:tblLook w:val="01E0"/>
      </w:tblPr>
      <w:tblGrid>
        <w:gridCol w:w="9901"/>
        <w:gridCol w:w="2857"/>
      </w:tblGrid>
      <w:tr w:rsidR="005D6C9B" w:rsidTr="00EE18E7">
        <w:tc>
          <w:tcPr>
            <w:tcW w:w="9901" w:type="dxa"/>
          </w:tcPr>
          <w:p w:rsidR="005D6C9B" w:rsidRDefault="005D6C9B" w:rsidP="00EE18E7">
            <w:pPr>
              <w:numPr>
                <w:ilvl w:val="1"/>
                <w:numId w:val="1"/>
              </w:numPr>
              <w:spacing w:line="276" w:lineRule="auto"/>
              <w:ind w:left="0"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Воронежским ВРЗ АО «ВРМ» проведен открытый конкурс № ОК/10-ВВРЗ/2016.</w:t>
            </w:r>
          </w:p>
          <w:p w:rsidR="005D6C9B" w:rsidRDefault="005D6C9B" w:rsidP="00EE18E7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 xml:space="preserve"> установленному в конкурсной документации сроку поступила 1 (одна) заявка.</w:t>
            </w:r>
          </w:p>
          <w:p w:rsidR="005D6C9B" w:rsidRDefault="005D6C9B" w:rsidP="00EE18E7">
            <w:pPr>
              <w:numPr>
                <w:ilvl w:val="1"/>
                <w:numId w:val="1"/>
              </w:numPr>
              <w:spacing w:line="276" w:lineRule="auto"/>
              <w:ind w:left="0" w:firstLine="69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итогам рассмотрения представленной заявки для участия в открытом конкурсе № ОК/10-ВВРЗ/2016:</w:t>
            </w:r>
          </w:p>
          <w:p w:rsidR="005D6C9B" w:rsidRPr="00334C5B" w:rsidRDefault="005D6C9B" w:rsidP="00602771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32A53">
              <w:rPr>
                <w:rFonts w:ascii="Times New Roman" w:hAnsi="Times New Roman" w:cs="Times New Roman"/>
                <w:szCs w:val="28"/>
              </w:rPr>
              <w:t>Допущен</w:t>
            </w:r>
            <w:proofErr w:type="gramEnd"/>
            <w:r w:rsidRPr="00732A53">
              <w:rPr>
                <w:rFonts w:ascii="Times New Roman" w:hAnsi="Times New Roman" w:cs="Times New Roman"/>
                <w:szCs w:val="28"/>
              </w:rPr>
              <w:t xml:space="preserve"> к участию и признан участником</w:t>
            </w:r>
            <w:r w:rsidRPr="00732A53">
              <w:rPr>
                <w:szCs w:val="28"/>
              </w:rPr>
              <w:t xml:space="preserve">  </w:t>
            </w:r>
            <w:r w:rsidRPr="00732A53">
              <w:rPr>
                <w:rFonts w:ascii="Times New Roman" w:hAnsi="Times New Roman" w:cs="Times New Roman"/>
                <w:szCs w:val="28"/>
              </w:rPr>
              <w:t>ООО «Воронежская Строительная Компания».</w:t>
            </w:r>
          </w:p>
          <w:p w:rsidR="005D6C9B" w:rsidRDefault="005D6C9B" w:rsidP="00EE18E7">
            <w:pPr>
              <w:pStyle w:val="a3"/>
              <w:spacing w:line="276" w:lineRule="auto"/>
              <w:rPr>
                <w:lang w:eastAsia="en-US"/>
              </w:rPr>
            </w:pPr>
          </w:p>
          <w:p w:rsidR="005D6C9B" w:rsidRDefault="005D6C9B" w:rsidP="00EE18E7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2 повестки дня</w:t>
            </w:r>
          </w:p>
          <w:p w:rsidR="005D6C9B" w:rsidRDefault="005D6C9B" w:rsidP="00EE18E7">
            <w:pPr>
              <w:pStyle w:val="a4"/>
              <w:spacing w:line="276" w:lineRule="auto"/>
              <w:ind w:left="0" w:firstLine="709"/>
              <w:jc w:val="both"/>
              <w:rPr>
                <w:color w:val="FF0000"/>
                <w:lang w:eastAsia="en-US"/>
              </w:rPr>
            </w:pPr>
            <w:r w:rsidRPr="008262B8">
              <w:rPr>
                <w:sz w:val="28"/>
                <w:szCs w:val="28"/>
                <w:lang w:eastAsia="en-US"/>
              </w:rPr>
              <w:t xml:space="preserve">В связи с тем, что участником открытого конкурса  № </w:t>
            </w:r>
            <w:r w:rsidRPr="008262B8">
              <w:rPr>
                <w:bCs/>
                <w:sz w:val="28"/>
                <w:szCs w:val="28"/>
                <w:lang w:eastAsia="en-US"/>
              </w:rPr>
              <w:t>ОК/</w:t>
            </w:r>
            <w:r>
              <w:rPr>
                <w:bCs/>
                <w:sz w:val="28"/>
                <w:szCs w:val="28"/>
                <w:lang w:eastAsia="en-US"/>
              </w:rPr>
              <w:t>10</w:t>
            </w:r>
            <w:r w:rsidRPr="008262B8">
              <w:rPr>
                <w:bCs/>
                <w:sz w:val="28"/>
                <w:szCs w:val="28"/>
                <w:lang w:eastAsia="en-US"/>
              </w:rPr>
              <w:t xml:space="preserve">-ВВРЗ/2016 </w:t>
            </w:r>
            <w:r w:rsidRPr="008262B8">
              <w:rPr>
                <w:sz w:val="28"/>
                <w:szCs w:val="28"/>
                <w:lang w:eastAsia="en-US"/>
              </w:rPr>
              <w:t xml:space="preserve"> был признан только один претендент, оценка заявки участника согласно утвержденной методике оценки заявок не производится.</w:t>
            </w:r>
          </w:p>
          <w:p w:rsidR="005D6C9B" w:rsidRDefault="005D6C9B" w:rsidP="00EE18E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5D6C9B" w:rsidRDefault="005D6C9B" w:rsidP="00EE18E7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3 повестки дня</w:t>
            </w:r>
          </w:p>
          <w:p w:rsidR="005D6C9B" w:rsidRDefault="005D6C9B" w:rsidP="00EE18E7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конкурсной заявки участника открытого конкурса № ОК/10-ВВРЗ/2016, экспертная группа приняла решение вынести на рассмотрение Конкурсной комиссии Воронежского ВРЗ АО «ВРМ» следующее предложения:</w:t>
            </w:r>
          </w:p>
          <w:p w:rsidR="005D6C9B" w:rsidRDefault="005D6C9B" w:rsidP="00EE18E7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3.1. В связи с тем, что по итогам рассмотрения конкурсной заявки к участию в открытом конкурсе допущен один претендент, согласно пп. 3) п. 2.9.9. конкурсной документации признать открытый конкурс № ОК/10-ВВРЗ/2016  несостоявшимся и в соответствии с  п. 2.9.10 конкурсной документации поручить энерго-механическому отделу в установленном порядке обеспечить заключение договора с </w:t>
            </w:r>
            <w:r w:rsidRPr="00732A53">
              <w:rPr>
                <w:sz w:val="28"/>
                <w:szCs w:val="28"/>
              </w:rPr>
              <w:t>ООО «Воронежская Строительная Компания»</w:t>
            </w:r>
            <w:r>
              <w:rPr>
                <w:sz w:val="28"/>
                <w:szCs w:val="28"/>
                <w:lang w:eastAsia="en-US"/>
              </w:rPr>
              <w:t xml:space="preserve"> со стоимостью </w:t>
            </w:r>
            <w:r w:rsidRPr="002A5061">
              <w:rPr>
                <w:sz w:val="28"/>
                <w:szCs w:val="28"/>
                <w:lang w:eastAsia="en-US"/>
              </w:rPr>
              <w:t xml:space="preserve">предложения </w:t>
            </w:r>
            <w:r w:rsidRPr="00732A53">
              <w:rPr>
                <w:sz w:val="28"/>
                <w:szCs w:val="28"/>
                <w:lang w:eastAsia="en-US"/>
              </w:rPr>
              <w:t>3 304 000,00 (три миллиона триста четыре тысячи) рублей 00 копеек,</w:t>
            </w:r>
            <w:r w:rsidRPr="002A506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без учета </w:t>
            </w:r>
            <w:r w:rsidRPr="002A5061">
              <w:rPr>
                <w:sz w:val="28"/>
                <w:szCs w:val="28"/>
                <w:lang w:eastAsia="en-US"/>
              </w:rPr>
              <w:t xml:space="preserve"> НДС.</w:t>
            </w:r>
          </w:p>
          <w:p w:rsidR="005D6C9B" w:rsidRDefault="005D6C9B" w:rsidP="00EE18E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Look w:val="01E0"/>
            </w:tblPr>
            <w:tblGrid>
              <w:gridCol w:w="9356"/>
              <w:gridCol w:w="246"/>
            </w:tblGrid>
            <w:tr w:rsidR="005D6C9B" w:rsidRPr="00334C5B" w:rsidTr="00EE18E7">
              <w:trPr>
                <w:trHeight w:val="272"/>
              </w:trPr>
              <w:tc>
                <w:tcPr>
                  <w:tcW w:w="9356" w:type="dxa"/>
                  <w:hideMark/>
                </w:tcPr>
                <w:p w:rsidR="005D6C9B" w:rsidRDefault="005D6C9B" w:rsidP="00EE18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Подписи.</w:t>
                  </w:r>
                  <w:r w:rsidRPr="00334C5B">
                    <w:rPr>
                      <w:sz w:val="28"/>
                      <w:szCs w:val="28"/>
                    </w:rPr>
                    <w:t xml:space="preserve">     </w:t>
                  </w:r>
                </w:p>
                <w:p w:rsidR="005D6C9B" w:rsidRDefault="005D6C9B" w:rsidP="00EE18E7">
                  <w:pPr>
                    <w:rPr>
                      <w:sz w:val="28"/>
                      <w:szCs w:val="28"/>
                    </w:rPr>
                  </w:pPr>
                </w:p>
                <w:p w:rsidR="005D6C9B" w:rsidRPr="00334C5B" w:rsidRDefault="005D6C9B" w:rsidP="00EE18E7">
                  <w:pPr>
                    <w:rPr>
                      <w:sz w:val="28"/>
                      <w:szCs w:val="28"/>
                    </w:rPr>
                  </w:pPr>
                  <w:r w:rsidRPr="00334C5B">
                    <w:rPr>
                      <w:sz w:val="28"/>
                      <w:szCs w:val="28"/>
                    </w:rPr>
                    <w:t xml:space="preserve">                 </w:t>
                  </w:r>
                </w:p>
                <w:p w:rsidR="005D6C9B" w:rsidRPr="00334C5B" w:rsidRDefault="005D6C9B" w:rsidP="00EE18E7">
                  <w:pPr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5D6C9B" w:rsidRPr="00334C5B" w:rsidRDefault="005D6C9B" w:rsidP="00EE18E7">
                  <w:pPr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5D6C9B" w:rsidRPr="00334C5B" w:rsidRDefault="005D6C9B" w:rsidP="00EE18E7">
                  <w:pPr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5D6C9B" w:rsidRPr="00334C5B" w:rsidRDefault="005D6C9B" w:rsidP="00EE18E7">
                  <w:pPr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5D6C9B" w:rsidRPr="00334C5B" w:rsidRDefault="005D6C9B" w:rsidP="00EE18E7">
                  <w:pPr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6" w:type="dxa"/>
                </w:tcPr>
                <w:p w:rsidR="005D6C9B" w:rsidRPr="00334C5B" w:rsidRDefault="005D6C9B" w:rsidP="00EE18E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D6C9B" w:rsidRPr="00334C5B" w:rsidTr="00EE18E7">
              <w:trPr>
                <w:trHeight w:val="272"/>
              </w:trPr>
              <w:tc>
                <w:tcPr>
                  <w:tcW w:w="9356" w:type="dxa"/>
                </w:tcPr>
                <w:p w:rsidR="005D6C9B" w:rsidRPr="00334C5B" w:rsidRDefault="005D6C9B" w:rsidP="00EE18E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6" w:type="dxa"/>
                </w:tcPr>
                <w:p w:rsidR="005D6C9B" w:rsidRPr="00334C5B" w:rsidRDefault="005D6C9B" w:rsidP="00EE18E7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D6C9B" w:rsidRDefault="005D6C9B" w:rsidP="00EE18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tbl>
            <w:tblPr>
              <w:tblW w:w="9685" w:type="dxa"/>
              <w:tblLook w:val="01E0"/>
            </w:tblPr>
            <w:tblGrid>
              <w:gridCol w:w="6477"/>
              <w:gridCol w:w="3208"/>
            </w:tblGrid>
            <w:tr w:rsidR="005D6C9B" w:rsidTr="00EE18E7">
              <w:trPr>
                <w:trHeight w:val="358"/>
              </w:trPr>
              <w:tc>
                <w:tcPr>
                  <w:tcW w:w="6477" w:type="dxa"/>
                </w:tcPr>
                <w:p w:rsidR="005D6C9B" w:rsidRDefault="005D6C9B" w:rsidP="00EE18E7">
                  <w:pPr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08" w:type="dxa"/>
                </w:tcPr>
                <w:p w:rsidR="005D6C9B" w:rsidRDefault="005D6C9B" w:rsidP="00EE18E7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D6C9B" w:rsidTr="00EE18E7">
              <w:trPr>
                <w:trHeight w:val="1090"/>
              </w:trPr>
              <w:tc>
                <w:tcPr>
                  <w:tcW w:w="6477" w:type="dxa"/>
                </w:tcPr>
                <w:p w:rsidR="005D6C9B" w:rsidRDefault="005D6C9B" w:rsidP="00EE18E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08" w:type="dxa"/>
                </w:tcPr>
                <w:p w:rsidR="005D6C9B" w:rsidRDefault="005D6C9B" w:rsidP="00EE18E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D6C9B" w:rsidTr="00EE18E7">
              <w:trPr>
                <w:trHeight w:val="1463"/>
              </w:trPr>
              <w:tc>
                <w:tcPr>
                  <w:tcW w:w="6477" w:type="dxa"/>
                </w:tcPr>
                <w:p w:rsidR="005D6C9B" w:rsidRDefault="005D6C9B" w:rsidP="00EE18E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08" w:type="dxa"/>
                </w:tcPr>
                <w:p w:rsidR="005D6C9B" w:rsidRDefault="005D6C9B" w:rsidP="00EE18E7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D6C9B" w:rsidRDefault="005D6C9B" w:rsidP="00EE18E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5D6C9B" w:rsidRDefault="005D6C9B" w:rsidP="00EE18E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5D6C9B" w:rsidRDefault="005D6C9B" w:rsidP="00EE18E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5D6C9B" w:rsidRDefault="005D6C9B" w:rsidP="00EE18E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</w:tcPr>
          <w:p w:rsidR="005D6C9B" w:rsidRDefault="005D6C9B" w:rsidP="00EE18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0083E" w:rsidRDefault="0070083E"/>
    <w:sectPr w:rsidR="0070083E" w:rsidSect="0070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56E30F8D"/>
    <w:multiLevelType w:val="hybridMultilevel"/>
    <w:tmpl w:val="0704798A"/>
    <w:lvl w:ilvl="0" w:tplc="AAC27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6044AD"/>
    <w:multiLevelType w:val="hybridMultilevel"/>
    <w:tmpl w:val="45345232"/>
    <w:lvl w:ilvl="0" w:tplc="748E02DE">
      <w:start w:val="3"/>
      <w:numFmt w:val="decimal"/>
      <w:lvlText w:val="%1.."/>
      <w:lvlJc w:val="left"/>
      <w:pPr>
        <w:ind w:left="1804" w:hanging="10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C9B"/>
    <w:rsid w:val="005D6C9B"/>
    <w:rsid w:val="00602771"/>
    <w:rsid w:val="0070083E"/>
    <w:rsid w:val="00880C04"/>
    <w:rsid w:val="009B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C9B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C9B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Bullet"/>
    <w:basedOn w:val="a"/>
    <w:autoRedefine/>
    <w:semiHidden/>
    <w:unhideWhenUsed/>
    <w:rsid w:val="005D6C9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styleId="a4">
    <w:name w:val="List Paragraph"/>
    <w:basedOn w:val="a"/>
    <w:uiPriority w:val="34"/>
    <w:qFormat/>
    <w:rsid w:val="005D6C9B"/>
    <w:pPr>
      <w:ind w:left="720"/>
      <w:contextualSpacing/>
    </w:pPr>
  </w:style>
  <w:style w:type="character" w:customStyle="1" w:styleId="Normal">
    <w:name w:val="Normal Знак"/>
    <w:basedOn w:val="a0"/>
    <w:link w:val="11"/>
    <w:locked/>
    <w:rsid w:val="005D6C9B"/>
    <w:rPr>
      <w:sz w:val="28"/>
    </w:rPr>
  </w:style>
  <w:style w:type="paragraph" w:customStyle="1" w:styleId="11">
    <w:name w:val="Обычный1"/>
    <w:link w:val="Normal"/>
    <w:rsid w:val="005D6C9B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5D6C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2016-08-25T12:02:00Z</dcterms:created>
  <dcterms:modified xsi:type="dcterms:W3CDTF">2016-08-25T12:03:00Z</dcterms:modified>
</cp:coreProperties>
</file>