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DC7107" w:rsidRPr="00DC7107">
        <w:rPr>
          <w:b/>
          <w:bCs/>
          <w:sz w:val="28"/>
        </w:rPr>
        <w:t xml:space="preserve">   </w:t>
      </w:r>
      <w:r w:rsidR="004E60CB">
        <w:rPr>
          <w:b/>
          <w:bCs/>
          <w:sz w:val="28"/>
        </w:rPr>
        <w:t xml:space="preserve">   </w:t>
      </w:r>
      <w:r w:rsidRPr="00DC7107">
        <w:rPr>
          <w:b/>
          <w:bCs/>
          <w:sz w:val="28"/>
        </w:rPr>
        <w:t xml:space="preserve">» </w:t>
      </w:r>
      <w:r w:rsidR="002608C3">
        <w:rPr>
          <w:b/>
          <w:bCs/>
          <w:sz w:val="28"/>
        </w:rPr>
        <w:t>мая</w:t>
      </w:r>
      <w:r w:rsidR="00931FC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C7107" w:rsidRPr="00DC7107">
        <w:rPr>
          <w:b/>
          <w:bCs/>
          <w:sz w:val="28"/>
        </w:rPr>
        <w:t>8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2608C3" w:rsidRDefault="00B007F8" w:rsidP="002B24EC">
      <w:pPr>
        <w:pStyle w:val="12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7066F8" w:rsidRPr="002608C3">
        <w:rPr>
          <w:b/>
          <w:szCs w:val="28"/>
        </w:rPr>
        <w:t xml:space="preserve">№ </w:t>
      </w:r>
      <w:r w:rsidR="00DC7107" w:rsidRPr="002608C3">
        <w:rPr>
          <w:b/>
          <w:color w:val="000000"/>
          <w:szCs w:val="28"/>
        </w:rPr>
        <w:t>ОК/</w:t>
      </w:r>
      <w:r w:rsidR="002608C3" w:rsidRPr="002608C3">
        <w:rPr>
          <w:b/>
          <w:color w:val="000000"/>
          <w:szCs w:val="28"/>
        </w:rPr>
        <w:t>12</w:t>
      </w:r>
      <w:r w:rsidR="00DC7107" w:rsidRPr="002608C3">
        <w:rPr>
          <w:b/>
          <w:color w:val="000000"/>
          <w:szCs w:val="28"/>
        </w:rPr>
        <w:t>-АО ВРМ/2018</w:t>
      </w:r>
      <w:r w:rsidR="00DC7107" w:rsidRPr="002608C3">
        <w:rPr>
          <w:color w:val="000000"/>
          <w:szCs w:val="28"/>
        </w:rPr>
        <w:t xml:space="preserve">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r w:rsidR="008F261F" w:rsidRPr="002608C3">
        <w:rPr>
          <w:b/>
          <w:szCs w:val="28"/>
        </w:rPr>
        <w:t>резинотехнических изделий</w:t>
      </w:r>
      <w:r w:rsidR="00033C9E" w:rsidRPr="002608C3">
        <w:rPr>
          <w:b/>
          <w:szCs w:val="28"/>
        </w:rPr>
        <w:t xml:space="preserve"> </w:t>
      </w:r>
      <w:r w:rsidR="002B24EC" w:rsidRPr="002608C3">
        <w:rPr>
          <w:b/>
          <w:szCs w:val="28"/>
        </w:rPr>
        <w:t>для ремонта пассажирских вагонов для нужд Тамбовского ВРЗ, Воронежского ВРЗ - филиалов АО «ВРМ» в 2018 г.</w:t>
      </w: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F6119A" w:rsidRPr="00DC7107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2608C3">
        <w:rPr>
          <w:szCs w:val="28"/>
        </w:rPr>
        <w:t xml:space="preserve">Настоящая </w:t>
      </w:r>
      <w:r w:rsidR="00565788" w:rsidRPr="002608C3">
        <w:rPr>
          <w:szCs w:val="28"/>
        </w:rPr>
        <w:t xml:space="preserve">методика разработана для оценки </w:t>
      </w:r>
      <w:r w:rsidRPr="002608C3">
        <w:rPr>
          <w:szCs w:val="28"/>
        </w:rPr>
        <w:t xml:space="preserve">заявок, </w:t>
      </w:r>
      <w:r w:rsidR="003727D8" w:rsidRPr="002608C3">
        <w:rPr>
          <w:szCs w:val="28"/>
        </w:rPr>
        <w:t>п</w:t>
      </w:r>
      <w:r w:rsidR="00565788" w:rsidRPr="002608C3">
        <w:rPr>
          <w:szCs w:val="28"/>
        </w:rPr>
        <w:t xml:space="preserve">редставленных для участия в </w:t>
      </w:r>
      <w:r w:rsidRPr="002608C3">
        <w:rPr>
          <w:szCs w:val="28"/>
        </w:rPr>
        <w:t xml:space="preserve"> открыт</w:t>
      </w:r>
      <w:r w:rsidR="00565788" w:rsidRPr="002608C3">
        <w:rPr>
          <w:szCs w:val="28"/>
        </w:rPr>
        <w:t>ом</w:t>
      </w:r>
      <w:r w:rsidRPr="002608C3">
        <w:rPr>
          <w:szCs w:val="28"/>
        </w:rPr>
        <w:t xml:space="preserve"> конкурс</w:t>
      </w:r>
      <w:r w:rsidR="00565788" w:rsidRPr="002608C3">
        <w:rPr>
          <w:szCs w:val="28"/>
        </w:rPr>
        <w:t xml:space="preserve">е </w:t>
      </w:r>
      <w:r w:rsidRPr="002608C3">
        <w:rPr>
          <w:szCs w:val="28"/>
        </w:rPr>
        <w:t xml:space="preserve"> </w:t>
      </w:r>
      <w:r w:rsidR="001C7006" w:rsidRPr="002608C3">
        <w:rPr>
          <w:szCs w:val="28"/>
        </w:rPr>
        <w:t>№</w:t>
      </w:r>
      <w:r w:rsidR="00362108" w:rsidRPr="002608C3">
        <w:rPr>
          <w:szCs w:val="28"/>
        </w:rPr>
        <w:t xml:space="preserve"> </w:t>
      </w:r>
      <w:r w:rsidR="00E13BA5" w:rsidRPr="002608C3">
        <w:rPr>
          <w:b/>
          <w:szCs w:val="28"/>
        </w:rPr>
        <w:t xml:space="preserve"> </w:t>
      </w:r>
      <w:r w:rsidR="00DC7107" w:rsidRPr="002608C3">
        <w:rPr>
          <w:b/>
          <w:color w:val="000000"/>
          <w:szCs w:val="28"/>
        </w:rPr>
        <w:t>ОК/</w:t>
      </w:r>
      <w:r w:rsidR="002608C3" w:rsidRPr="002608C3">
        <w:rPr>
          <w:b/>
          <w:color w:val="000000"/>
          <w:szCs w:val="28"/>
        </w:rPr>
        <w:t>12</w:t>
      </w:r>
      <w:r w:rsidR="00DC7107" w:rsidRPr="002608C3">
        <w:rPr>
          <w:b/>
          <w:color w:val="000000"/>
          <w:szCs w:val="28"/>
        </w:rPr>
        <w:t>-АО ВРМ/2018</w:t>
      </w:r>
      <w:r w:rsidR="00DC7107" w:rsidRPr="002608C3">
        <w:rPr>
          <w:color w:val="000000"/>
          <w:szCs w:val="28"/>
        </w:rPr>
        <w:t xml:space="preserve"> </w:t>
      </w:r>
      <w:r w:rsidR="00782748" w:rsidRPr="002608C3">
        <w:rPr>
          <w:szCs w:val="28"/>
        </w:rPr>
        <w:t xml:space="preserve">на право заключения </w:t>
      </w:r>
      <w:r w:rsidR="00362108" w:rsidRPr="002608C3">
        <w:rPr>
          <w:szCs w:val="28"/>
        </w:rPr>
        <w:t>д</w:t>
      </w:r>
      <w:r w:rsidR="00C75C71" w:rsidRPr="002608C3">
        <w:rPr>
          <w:szCs w:val="28"/>
        </w:rPr>
        <w:t xml:space="preserve">оговора поставки </w:t>
      </w:r>
      <w:r w:rsidR="008F261F" w:rsidRPr="002608C3">
        <w:rPr>
          <w:b/>
          <w:szCs w:val="28"/>
        </w:rPr>
        <w:t>резинотехнических изделий</w:t>
      </w:r>
      <w:r w:rsidR="00033C9E" w:rsidRPr="002608C3">
        <w:rPr>
          <w:color w:val="000000"/>
          <w:szCs w:val="28"/>
        </w:rPr>
        <w:t xml:space="preserve"> </w:t>
      </w:r>
      <w:r w:rsidR="00362108" w:rsidRPr="002608C3">
        <w:rPr>
          <w:color w:val="000000"/>
          <w:szCs w:val="28"/>
        </w:rPr>
        <w:t>для ремонта пассажирских вагонов</w:t>
      </w:r>
      <w:r w:rsidR="00362108" w:rsidRPr="002608C3">
        <w:rPr>
          <w:bCs/>
          <w:szCs w:val="28"/>
        </w:rPr>
        <w:t xml:space="preserve"> </w:t>
      </w:r>
      <w:r w:rsidR="00362108" w:rsidRPr="002608C3">
        <w:rPr>
          <w:szCs w:val="28"/>
        </w:rPr>
        <w:t>(далее – Товар) для нужд Тамбовского ВРЗ</w:t>
      </w:r>
      <w:r w:rsidR="00362108" w:rsidRPr="00DC7107">
        <w:rPr>
          <w:szCs w:val="28"/>
        </w:rPr>
        <w:t>, Воронежского ВРЗ - филиалов АО «ВРМ» в 2018 г</w:t>
      </w:r>
      <w:r w:rsidR="00362108" w:rsidRPr="00DC7107">
        <w:rPr>
          <w:color w:val="000000"/>
          <w:szCs w:val="28"/>
        </w:rPr>
        <w:t>.</w:t>
      </w:r>
      <w:r w:rsidR="00F6119A" w:rsidRPr="00DC7107">
        <w:rPr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DC7107">
        <w:rPr>
          <w:szCs w:val="28"/>
        </w:rPr>
        <w:t xml:space="preserve"> </w:t>
      </w:r>
      <w:r w:rsidR="00782748" w:rsidRPr="00DC7107">
        <w:rPr>
          <w:szCs w:val="28"/>
        </w:rPr>
        <w:t xml:space="preserve"> </w:t>
      </w:r>
      <w:r w:rsidR="00EA2B4A" w:rsidRPr="00DC7107">
        <w:rPr>
          <w:szCs w:val="28"/>
        </w:rPr>
        <w:t>После получения заявок претендентов</w:t>
      </w:r>
      <w:r w:rsidR="00C75C71" w:rsidRPr="00DC7107">
        <w:rPr>
          <w:szCs w:val="28"/>
        </w:rPr>
        <w:t>,</w:t>
      </w:r>
      <w:r w:rsidR="00EA2B4A" w:rsidRPr="00DC7107">
        <w:rPr>
          <w:szCs w:val="28"/>
        </w:rPr>
        <w:t xml:space="preserve"> </w:t>
      </w:r>
      <w:r w:rsidR="006C1F2D" w:rsidRPr="00DC7107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784373" w:rsidRPr="00F51A1A">
              <w:rPr>
                <w:sz w:val="22"/>
                <w:szCs w:val="22"/>
              </w:rPr>
              <w:t>гг.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Pr="00F51A1A">
              <w:rPr>
                <w:bCs/>
                <w:sz w:val="21"/>
                <w:szCs w:val="21"/>
              </w:rPr>
              <w:t>судом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87821071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87821072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87821073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7821074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8F261F" w:rsidRPr="002608C3">
        <w:rPr>
          <w:b/>
          <w:szCs w:val="28"/>
        </w:rPr>
        <w:t>№</w:t>
      </w:r>
      <w:r w:rsidR="002608C3">
        <w:rPr>
          <w:b/>
          <w:szCs w:val="28"/>
        </w:rPr>
        <w:t xml:space="preserve"> </w:t>
      </w:r>
      <w:r w:rsidR="002608C3" w:rsidRPr="002608C3">
        <w:rPr>
          <w:b/>
          <w:color w:val="000000"/>
          <w:szCs w:val="28"/>
        </w:rPr>
        <w:t>ОК/12-АО ВРМ/2018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r w:rsidR="008F261F">
        <w:rPr>
          <w:b/>
          <w:szCs w:val="28"/>
        </w:rPr>
        <w:t>резинотехнических изделий</w:t>
      </w:r>
      <w:r w:rsidR="00033C9E" w:rsidRPr="00DC7107">
        <w:rPr>
          <w:color w:val="000000"/>
          <w:szCs w:val="28"/>
        </w:rPr>
        <w:t xml:space="preserve"> </w:t>
      </w:r>
      <w:r w:rsidR="0044713F" w:rsidRPr="00DC7107">
        <w:rPr>
          <w:color w:val="000000"/>
          <w:szCs w:val="28"/>
        </w:rPr>
        <w:t>для ремонта пассажирских вагонов</w:t>
      </w:r>
      <w:r w:rsidR="0044713F" w:rsidRPr="00DC7107">
        <w:rPr>
          <w:bCs/>
          <w:szCs w:val="28"/>
        </w:rPr>
        <w:t xml:space="preserve"> </w:t>
      </w:r>
      <w:r w:rsidR="0044713F" w:rsidRPr="00DC7107">
        <w:rPr>
          <w:szCs w:val="28"/>
        </w:rPr>
        <w:t>(далее – Товар) для нужд Тамбовского ВРЗ, Воронежского ВРЗ - филиалов АО «ВРМ</w:t>
      </w:r>
      <w:r w:rsidR="0044713F" w:rsidRPr="00BC34BD">
        <w:rPr>
          <w:szCs w:val="28"/>
        </w:rPr>
        <w:t>» в 2018 г</w:t>
      </w:r>
      <w:r w:rsidR="0044713F" w:rsidRPr="00BC34BD">
        <w:rPr>
          <w:color w:val="000000"/>
          <w:szCs w:val="28"/>
        </w:rPr>
        <w:t>.</w:t>
      </w:r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4C6167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Согласовано:</w:t>
      </w:r>
    </w:p>
    <w:p w:rsidR="008350EE" w:rsidRPr="008350EE" w:rsidRDefault="008350EE" w:rsidP="008350EE">
      <w:pPr>
        <w:rPr>
          <w:szCs w:val="28"/>
        </w:rPr>
      </w:pPr>
    </w:p>
    <w:p w:rsidR="008350EE" w:rsidRPr="008350EE" w:rsidRDefault="008350EE" w:rsidP="008350EE">
      <w:pPr>
        <w:contextualSpacing/>
        <w:jc w:val="both"/>
        <w:rPr>
          <w:sz w:val="28"/>
          <w:szCs w:val="28"/>
        </w:rPr>
      </w:pPr>
    </w:p>
    <w:p w:rsidR="008350EE" w:rsidRPr="008350EE" w:rsidRDefault="008350EE" w:rsidP="008350EE">
      <w:pPr>
        <w:contextualSpacing/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bCs/>
          <w:sz w:val="28"/>
          <w:szCs w:val="28"/>
        </w:rPr>
      </w:pPr>
      <w:r w:rsidRPr="008350EE">
        <w:rPr>
          <w:bCs/>
          <w:sz w:val="28"/>
          <w:szCs w:val="28"/>
        </w:rPr>
        <w:t>Главный инженер</w:t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</w:r>
      <w:r w:rsidRPr="008350EE">
        <w:rPr>
          <w:bCs/>
          <w:sz w:val="28"/>
          <w:szCs w:val="28"/>
        </w:rPr>
        <w:tab/>
        <w:t xml:space="preserve">А.С. Новохатский </w:t>
      </w:r>
    </w:p>
    <w:p w:rsidR="008350EE" w:rsidRPr="008350EE" w:rsidRDefault="008350EE" w:rsidP="008350EE">
      <w:pPr>
        <w:rPr>
          <w:bCs/>
          <w:sz w:val="28"/>
          <w:szCs w:val="28"/>
        </w:rPr>
      </w:pPr>
    </w:p>
    <w:p w:rsidR="008350EE" w:rsidRPr="008350EE" w:rsidRDefault="008350EE" w:rsidP="008350EE">
      <w:pPr>
        <w:rPr>
          <w:bCs/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bCs/>
          <w:sz w:val="28"/>
          <w:szCs w:val="28"/>
        </w:rPr>
        <w:t>Г</w:t>
      </w:r>
      <w:r w:rsidRPr="008350EE">
        <w:rPr>
          <w:sz w:val="28"/>
          <w:szCs w:val="28"/>
        </w:rPr>
        <w:t xml:space="preserve">лавный бухгалтер 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С.Ю. Досаева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Главный специалист службы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безопасности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М.Ю. Петрищев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Заместитель начальника службы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 xml:space="preserve">правового обеспечения и 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корпоративного управления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О.В. Ефремкина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Главный специалист службы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 xml:space="preserve">экономического анализа, 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планирования и ценообразования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Ю.П. Сенаторова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Главный специалист</w:t>
      </w:r>
    </w:p>
    <w:p w:rsidR="008350EE" w:rsidRPr="008350EE" w:rsidRDefault="008350EE" w:rsidP="008350EE">
      <w:pPr>
        <w:rPr>
          <w:sz w:val="28"/>
          <w:szCs w:val="28"/>
        </w:rPr>
      </w:pPr>
      <w:proofErr w:type="spellStart"/>
      <w:r w:rsidRPr="008350EE">
        <w:rPr>
          <w:sz w:val="28"/>
          <w:szCs w:val="28"/>
        </w:rPr>
        <w:t>технико</w:t>
      </w:r>
      <w:proofErr w:type="spellEnd"/>
      <w:r w:rsidRPr="008350EE">
        <w:rPr>
          <w:sz w:val="28"/>
          <w:szCs w:val="28"/>
        </w:rPr>
        <w:t xml:space="preserve"> – технологической службы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Л.М. Шемякова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 xml:space="preserve">Начальник сектора по проведению 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 xml:space="preserve">конкурсных процедур и мониторингу </w:t>
      </w:r>
    </w:p>
    <w:p w:rsidR="008350EE" w:rsidRPr="008350EE" w:rsidRDefault="008350EE" w:rsidP="008350EE">
      <w:pPr>
        <w:rPr>
          <w:sz w:val="28"/>
          <w:szCs w:val="28"/>
        </w:rPr>
      </w:pPr>
      <w:r w:rsidRPr="008350EE">
        <w:rPr>
          <w:sz w:val="28"/>
          <w:szCs w:val="28"/>
        </w:rPr>
        <w:t>цен на закупаемые ТМЦ</w:t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</w:r>
      <w:r w:rsidRPr="008350EE">
        <w:rPr>
          <w:sz w:val="28"/>
          <w:szCs w:val="28"/>
        </w:rPr>
        <w:tab/>
        <w:t>С.А. Беленков</w:t>
      </w:r>
    </w:p>
    <w:p w:rsidR="008350EE" w:rsidRPr="008350EE" w:rsidRDefault="008350EE" w:rsidP="008350EE">
      <w:pPr>
        <w:rPr>
          <w:sz w:val="28"/>
          <w:szCs w:val="28"/>
        </w:rPr>
      </w:pPr>
    </w:p>
    <w:p w:rsidR="008350EE" w:rsidRPr="008350EE" w:rsidRDefault="008350EE" w:rsidP="008350EE">
      <w:pPr>
        <w:jc w:val="both"/>
        <w:rPr>
          <w:sz w:val="28"/>
          <w:szCs w:val="28"/>
        </w:rPr>
      </w:pPr>
      <w:r w:rsidRPr="008350EE">
        <w:rPr>
          <w:sz w:val="28"/>
          <w:szCs w:val="28"/>
        </w:rPr>
        <w:tab/>
      </w:r>
    </w:p>
    <w:p w:rsidR="008350EE" w:rsidRPr="008350EE" w:rsidRDefault="008350EE" w:rsidP="008350EE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Cs w:val="28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  <w:bookmarkStart w:id="0" w:name="_GoBack"/>
      <w:bookmarkEnd w:id="0"/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97" w:rsidRDefault="00E77F97">
      <w:r>
        <w:separator/>
      </w:r>
    </w:p>
  </w:endnote>
  <w:endnote w:type="continuationSeparator" w:id="0">
    <w:p w:rsidR="00E77F97" w:rsidRDefault="00E7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AE0225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AE0225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97" w:rsidRDefault="00E77F97">
      <w:r>
        <w:separator/>
      </w:r>
    </w:p>
  </w:footnote>
  <w:footnote w:type="continuationSeparator" w:id="0">
    <w:p w:rsidR="00E77F97" w:rsidRDefault="00E7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EC62-A128-4471-A204-4561AAAB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Проскурин Станислав Борисович</cp:lastModifiedBy>
  <cp:revision>5</cp:revision>
  <cp:lastPrinted>2018-05-14T13:12:00Z</cp:lastPrinted>
  <dcterms:created xsi:type="dcterms:W3CDTF">2018-05-14T08:16:00Z</dcterms:created>
  <dcterms:modified xsi:type="dcterms:W3CDTF">2018-05-14T13:38:00Z</dcterms:modified>
</cp:coreProperties>
</file>