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AD65D4">
        <w:rPr>
          <w:b/>
          <w:sz w:val="32"/>
          <w:szCs w:val="32"/>
        </w:rPr>
        <w:t>31</w:t>
      </w:r>
      <w:r w:rsidR="00B22D63" w:rsidRPr="00EC7BBF">
        <w:rPr>
          <w:b/>
          <w:sz w:val="32"/>
          <w:szCs w:val="32"/>
        </w:rPr>
        <w:t xml:space="preserve"> </w:t>
      </w:r>
      <w:r w:rsidR="00AD65D4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proofErr w:type="gramStart"/>
      <w:r w:rsidR="00AD65D4">
        <w:rPr>
          <w:b/>
          <w:sz w:val="32"/>
          <w:szCs w:val="32"/>
        </w:rPr>
        <w:t>2</w:t>
      </w:r>
      <w:proofErr w:type="gramEnd"/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815B54" w:rsidRPr="00EC7BBF">
        <w:rPr>
          <w:rFonts w:eastAsia="MS Mincho"/>
          <w:b/>
          <w:sz w:val="32"/>
          <w:szCs w:val="32"/>
        </w:rPr>
        <w:t xml:space="preserve">№ </w:t>
      </w:r>
      <w:r w:rsidR="0053055E" w:rsidRPr="00EC7BBF">
        <w:rPr>
          <w:sz w:val="28"/>
          <w:szCs w:val="28"/>
        </w:rPr>
        <w:t xml:space="preserve"> </w:t>
      </w:r>
      <w:r w:rsidR="0053055E" w:rsidRPr="00EC7BBF">
        <w:rPr>
          <w:b/>
          <w:sz w:val="28"/>
          <w:szCs w:val="28"/>
          <w:u w:val="single"/>
        </w:rPr>
        <w:t>ОК/</w:t>
      </w:r>
      <w:r w:rsidR="00721238">
        <w:rPr>
          <w:b/>
          <w:sz w:val="28"/>
          <w:szCs w:val="28"/>
          <w:u w:val="single"/>
        </w:rPr>
        <w:t>31</w:t>
      </w:r>
      <w:r w:rsidR="0053055E" w:rsidRPr="00EC7BBF">
        <w:rPr>
          <w:b/>
          <w:sz w:val="28"/>
          <w:szCs w:val="28"/>
          <w:u w:val="single"/>
        </w:rPr>
        <w:t>-АО ВРМ/201</w:t>
      </w:r>
      <w:r w:rsidR="00EC7BBF" w:rsidRPr="00EC7BBF">
        <w:rPr>
          <w:b/>
          <w:sz w:val="28"/>
          <w:szCs w:val="28"/>
          <w:u w:val="single"/>
        </w:rPr>
        <w:t>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721238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72123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72123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Pr="00721238" w:rsidRDefault="00EF44CE" w:rsidP="00EF44CE">
      <w:pPr>
        <w:jc w:val="both"/>
        <w:rPr>
          <w:sz w:val="28"/>
          <w:szCs w:val="28"/>
          <w:u w:val="single"/>
        </w:rPr>
      </w:pPr>
      <w:r w:rsidRPr="00721238">
        <w:rPr>
          <w:sz w:val="28"/>
          <w:szCs w:val="28"/>
          <w:u w:val="single"/>
        </w:rPr>
        <w:t>Присутствовали: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Председатель</w:t>
      </w:r>
      <w:r w:rsidRPr="00721238">
        <w:rPr>
          <w:sz w:val="28"/>
          <w:szCs w:val="28"/>
        </w:rPr>
        <w:tab/>
        <w:t xml:space="preserve">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экспертной группы</w:t>
      </w:r>
    </w:p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  <w:r w:rsidRPr="00721238">
        <w:rPr>
          <w:sz w:val="28"/>
          <w:szCs w:val="28"/>
        </w:rPr>
        <w:t>Члены экспертной группы</w:t>
      </w:r>
    </w:p>
    <w:p w:rsidR="00B60248" w:rsidRDefault="00B60248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53055E" w:rsidRPr="00EC7BBF">
        <w:rPr>
          <w:rFonts w:eastAsia="MS Mincho"/>
          <w:szCs w:val="28"/>
        </w:rPr>
        <w:t xml:space="preserve">№ </w:t>
      </w:r>
      <w:r w:rsidR="0053055E" w:rsidRPr="00EC7BBF">
        <w:rPr>
          <w:szCs w:val="28"/>
          <w:u w:val="single"/>
        </w:rPr>
        <w:t>ОК/</w:t>
      </w:r>
      <w:r w:rsidR="00721238">
        <w:rPr>
          <w:szCs w:val="28"/>
          <w:u w:val="single"/>
        </w:rPr>
        <w:t>31</w:t>
      </w:r>
      <w:r w:rsidR="0053055E" w:rsidRPr="00EC7BBF">
        <w:rPr>
          <w:szCs w:val="28"/>
          <w:u w:val="single"/>
        </w:rPr>
        <w:t>-АО ВРМ/201</w:t>
      </w:r>
      <w:r w:rsidR="00EC7BBF" w:rsidRPr="00EC7BBF">
        <w:rPr>
          <w:szCs w:val="28"/>
          <w:u w:val="single"/>
        </w:rPr>
        <w:t>8</w:t>
      </w:r>
      <w:r w:rsidR="0053055E" w:rsidRPr="00EC7BBF">
        <w:rPr>
          <w:szCs w:val="28"/>
        </w:rPr>
        <w:t xml:space="preserve"> </w:t>
      </w:r>
      <w:r w:rsidR="000A2AAC" w:rsidRPr="00EC7BBF">
        <w:rPr>
          <w:szCs w:val="28"/>
        </w:rPr>
        <w:t xml:space="preserve">на право заключения </w:t>
      </w:r>
      <w:r w:rsidR="0053055E" w:rsidRPr="00EC7BBF">
        <w:rPr>
          <w:szCs w:val="28"/>
        </w:rPr>
        <w:t xml:space="preserve">Договора поставки </w:t>
      </w:r>
      <w:r w:rsidR="0053055E" w:rsidRPr="00721238">
        <w:rPr>
          <w:bCs/>
          <w:szCs w:val="28"/>
        </w:rPr>
        <w:t>цветного металлопроката</w:t>
      </w:r>
      <w:r w:rsidR="0053055E" w:rsidRPr="00EC7BBF">
        <w:rPr>
          <w:b/>
          <w:szCs w:val="28"/>
        </w:rPr>
        <w:t xml:space="preserve"> </w:t>
      </w:r>
      <w:r w:rsidR="0053055E" w:rsidRPr="00EC7BBF">
        <w:rPr>
          <w:szCs w:val="28"/>
        </w:rPr>
        <w:t>для нужд Тамбовского ВРЗ, Воронежского ВРЗ - филиалов АО «ВРМ» в 201</w:t>
      </w:r>
      <w:r w:rsidR="00721238">
        <w:rPr>
          <w:szCs w:val="28"/>
        </w:rPr>
        <w:t>9</w:t>
      </w:r>
      <w:r w:rsidR="0053055E" w:rsidRPr="00EC7BBF">
        <w:rPr>
          <w:szCs w:val="28"/>
        </w:rPr>
        <w:t xml:space="preserve"> </w:t>
      </w:r>
      <w:r w:rsidR="00042270">
        <w:rPr>
          <w:szCs w:val="28"/>
        </w:rPr>
        <w:t>г.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721238">
        <w:rPr>
          <w:sz w:val="28"/>
          <w:szCs w:val="28"/>
          <w:u w:val="single"/>
        </w:rPr>
        <w:t>31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721238">
        <w:rPr>
          <w:sz w:val="28"/>
          <w:szCs w:val="28"/>
          <w:u w:val="single"/>
        </w:rPr>
        <w:t>31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Pr="00EC7BBF">
        <w:rPr>
          <w:sz w:val="28"/>
          <w:szCs w:val="28"/>
        </w:rPr>
        <w:t>№</w:t>
      </w:r>
      <w:r w:rsidR="00A13030" w:rsidRPr="00EC7BBF">
        <w:rPr>
          <w:sz w:val="28"/>
          <w:szCs w:val="28"/>
        </w:rPr>
        <w:t xml:space="preserve"> </w:t>
      </w:r>
      <w:r w:rsidR="0053055E" w:rsidRPr="00EC7BBF">
        <w:rPr>
          <w:sz w:val="28"/>
          <w:szCs w:val="28"/>
          <w:u w:val="single"/>
        </w:rPr>
        <w:t>ОК/</w:t>
      </w:r>
      <w:r w:rsidR="00721238">
        <w:rPr>
          <w:sz w:val="28"/>
          <w:szCs w:val="28"/>
          <w:u w:val="single"/>
        </w:rPr>
        <w:t>31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721238" w:rsidRPr="00721238" w:rsidRDefault="00721238" w:rsidP="007212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1238">
        <w:rPr>
          <w:sz w:val="28"/>
          <w:szCs w:val="28"/>
        </w:rPr>
        <w:t>По лоту № 2:</w:t>
      </w:r>
    </w:p>
    <w:p w:rsidR="00721238" w:rsidRPr="00721238" w:rsidRDefault="00721238" w:rsidP="00721238">
      <w:pPr>
        <w:pStyle w:val="11"/>
        <w:numPr>
          <w:ilvl w:val="0"/>
          <w:numId w:val="16"/>
        </w:numPr>
        <w:spacing w:line="276" w:lineRule="auto"/>
        <w:rPr>
          <w:szCs w:val="28"/>
        </w:rPr>
      </w:pPr>
      <w:r w:rsidRPr="00721238">
        <w:rPr>
          <w:szCs w:val="28"/>
        </w:rPr>
        <w:t>ООО ТК «</w:t>
      </w:r>
      <w:proofErr w:type="spellStart"/>
      <w:r w:rsidRPr="00721238">
        <w:rPr>
          <w:szCs w:val="28"/>
        </w:rPr>
        <w:t>Актимиста</w:t>
      </w:r>
      <w:proofErr w:type="spellEnd"/>
      <w:r w:rsidRPr="00721238">
        <w:rPr>
          <w:szCs w:val="28"/>
        </w:rPr>
        <w:t>», г. Санкт-Петербург, ИНН: 7810406594;</w:t>
      </w:r>
    </w:p>
    <w:p w:rsidR="00721238" w:rsidRPr="00721238" w:rsidRDefault="00721238" w:rsidP="00721238">
      <w:pPr>
        <w:pStyle w:val="11"/>
        <w:numPr>
          <w:ilvl w:val="0"/>
          <w:numId w:val="16"/>
        </w:numPr>
        <w:spacing w:line="276" w:lineRule="auto"/>
        <w:rPr>
          <w:szCs w:val="28"/>
        </w:rPr>
      </w:pPr>
      <w:r w:rsidRPr="00721238">
        <w:rPr>
          <w:szCs w:val="28"/>
        </w:rPr>
        <w:t xml:space="preserve">ООО «Ганза </w:t>
      </w:r>
      <w:proofErr w:type="spellStart"/>
      <w:r w:rsidRPr="00721238">
        <w:rPr>
          <w:szCs w:val="28"/>
        </w:rPr>
        <w:t>Трейдинг</w:t>
      </w:r>
      <w:proofErr w:type="spellEnd"/>
      <w:r w:rsidRPr="00721238">
        <w:rPr>
          <w:szCs w:val="28"/>
        </w:rPr>
        <w:t xml:space="preserve"> Групп», </w:t>
      </w:r>
      <w:proofErr w:type="gramStart"/>
      <w:r w:rsidRPr="00721238">
        <w:rPr>
          <w:szCs w:val="28"/>
        </w:rPr>
        <w:t>г</w:t>
      </w:r>
      <w:proofErr w:type="gramEnd"/>
      <w:r w:rsidRPr="00721238">
        <w:rPr>
          <w:szCs w:val="28"/>
        </w:rPr>
        <w:t>. Москва, ИНН 7728367631;</w:t>
      </w:r>
    </w:p>
    <w:p w:rsidR="00721238" w:rsidRPr="00721238" w:rsidRDefault="00721238" w:rsidP="00721238">
      <w:pPr>
        <w:pStyle w:val="11"/>
        <w:numPr>
          <w:ilvl w:val="0"/>
          <w:numId w:val="16"/>
        </w:numPr>
        <w:spacing w:line="276" w:lineRule="auto"/>
        <w:rPr>
          <w:szCs w:val="28"/>
        </w:rPr>
      </w:pPr>
      <w:r w:rsidRPr="00721238">
        <w:rPr>
          <w:szCs w:val="28"/>
        </w:rPr>
        <w:t>ООО «Промышленное обеспечение «АЛЬФА-МЕТАЛЛ», ИНН 5021011203.</w:t>
      </w:r>
    </w:p>
    <w:p w:rsidR="00721238" w:rsidRPr="00721238" w:rsidRDefault="00721238" w:rsidP="007212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1238">
        <w:rPr>
          <w:sz w:val="28"/>
          <w:szCs w:val="28"/>
        </w:rPr>
        <w:t>По лоту № 3:</w:t>
      </w:r>
    </w:p>
    <w:p w:rsidR="00721238" w:rsidRPr="00721238" w:rsidRDefault="00721238" w:rsidP="00721238">
      <w:pPr>
        <w:pStyle w:val="11"/>
        <w:numPr>
          <w:ilvl w:val="0"/>
          <w:numId w:val="17"/>
        </w:numPr>
        <w:spacing w:line="276" w:lineRule="auto"/>
        <w:ind w:left="851" w:hanging="284"/>
        <w:rPr>
          <w:szCs w:val="28"/>
        </w:rPr>
      </w:pPr>
      <w:r w:rsidRPr="00721238">
        <w:rPr>
          <w:szCs w:val="28"/>
        </w:rPr>
        <w:t xml:space="preserve">ООО «Ганза </w:t>
      </w:r>
      <w:proofErr w:type="spellStart"/>
      <w:r w:rsidRPr="00721238">
        <w:rPr>
          <w:szCs w:val="28"/>
        </w:rPr>
        <w:t>Трейдинг</w:t>
      </w:r>
      <w:proofErr w:type="spellEnd"/>
      <w:r w:rsidRPr="00721238">
        <w:rPr>
          <w:szCs w:val="28"/>
        </w:rPr>
        <w:t xml:space="preserve"> Групп», </w:t>
      </w:r>
      <w:proofErr w:type="gramStart"/>
      <w:r w:rsidRPr="00721238">
        <w:rPr>
          <w:szCs w:val="28"/>
        </w:rPr>
        <w:t>г</w:t>
      </w:r>
      <w:proofErr w:type="gramEnd"/>
      <w:r w:rsidRPr="00721238">
        <w:rPr>
          <w:szCs w:val="28"/>
        </w:rPr>
        <w:t xml:space="preserve">. Москва, ИНН 7728367631; </w:t>
      </w:r>
    </w:p>
    <w:p w:rsidR="00721238" w:rsidRPr="00721238" w:rsidRDefault="00721238" w:rsidP="00721238">
      <w:pPr>
        <w:pStyle w:val="11"/>
        <w:numPr>
          <w:ilvl w:val="0"/>
          <w:numId w:val="17"/>
        </w:numPr>
        <w:spacing w:line="276" w:lineRule="auto"/>
        <w:ind w:left="851" w:hanging="284"/>
        <w:rPr>
          <w:szCs w:val="28"/>
        </w:rPr>
      </w:pPr>
      <w:r w:rsidRPr="00721238">
        <w:rPr>
          <w:szCs w:val="28"/>
        </w:rPr>
        <w:t xml:space="preserve">ООО «Металлургическая Компания «ФЕРРО», </w:t>
      </w:r>
      <w:proofErr w:type="gramStart"/>
      <w:r w:rsidRPr="00721238">
        <w:rPr>
          <w:szCs w:val="28"/>
        </w:rPr>
        <w:t>г</w:t>
      </w:r>
      <w:proofErr w:type="gramEnd"/>
      <w:r w:rsidRPr="00721238">
        <w:rPr>
          <w:szCs w:val="28"/>
        </w:rPr>
        <w:t>. Нижний Новгород, ИНН: 5258125067;</w:t>
      </w:r>
    </w:p>
    <w:p w:rsidR="00721238" w:rsidRPr="00721238" w:rsidRDefault="00721238" w:rsidP="00721238">
      <w:pPr>
        <w:pStyle w:val="a7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 w:rsidRPr="00721238">
        <w:rPr>
          <w:sz w:val="28"/>
          <w:szCs w:val="28"/>
        </w:rPr>
        <w:t xml:space="preserve">ООО «Специальные стали и сплавы», Московская область, </w:t>
      </w:r>
      <w:proofErr w:type="gramStart"/>
      <w:r w:rsidRPr="00721238">
        <w:rPr>
          <w:sz w:val="28"/>
          <w:szCs w:val="28"/>
        </w:rPr>
        <w:t>г</w:t>
      </w:r>
      <w:proofErr w:type="gramEnd"/>
      <w:r w:rsidRPr="00721238">
        <w:rPr>
          <w:sz w:val="28"/>
          <w:szCs w:val="28"/>
        </w:rPr>
        <w:t>. Щелково, ИНН: 5050089420;</w:t>
      </w:r>
    </w:p>
    <w:p w:rsidR="00EC7BBF" w:rsidRPr="00721238" w:rsidRDefault="00EC7BBF" w:rsidP="00721238">
      <w:pPr>
        <w:pStyle w:val="11"/>
        <w:ind w:left="1069" w:firstLine="0"/>
        <w:rPr>
          <w:szCs w:val="28"/>
        </w:rPr>
      </w:pPr>
    </w:p>
    <w:p w:rsidR="007C2E43" w:rsidRPr="00FC1FB5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lastRenderedPageBreak/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</w:t>
      </w:r>
      <w:r w:rsidRPr="00693EF8">
        <w:rPr>
          <w:sz w:val="28"/>
          <w:szCs w:val="28"/>
          <w:lang w:eastAsia="en-US"/>
        </w:rPr>
        <w:t>открытом конкурсе № </w:t>
      </w:r>
      <w:r w:rsidRPr="00693EF8">
        <w:rPr>
          <w:sz w:val="28"/>
          <w:szCs w:val="28"/>
          <w:u w:val="single"/>
        </w:rPr>
        <w:t>ОК/</w:t>
      </w:r>
      <w:r w:rsidR="00721238">
        <w:rPr>
          <w:sz w:val="28"/>
          <w:szCs w:val="28"/>
          <w:u w:val="single"/>
        </w:rPr>
        <w:t>31</w:t>
      </w:r>
      <w:r w:rsidRPr="00693EF8">
        <w:rPr>
          <w:sz w:val="28"/>
          <w:szCs w:val="28"/>
          <w:u w:val="single"/>
        </w:rPr>
        <w:t>-АО ВРМ/201</w:t>
      </w:r>
      <w:r w:rsidR="00693EF8" w:rsidRPr="00693EF8">
        <w:rPr>
          <w:sz w:val="28"/>
          <w:szCs w:val="28"/>
          <w:u w:val="single"/>
        </w:rPr>
        <w:t>8</w:t>
      </w:r>
      <w:r w:rsidRPr="00693EF8">
        <w:rPr>
          <w:sz w:val="28"/>
          <w:szCs w:val="28"/>
          <w:lang w:eastAsia="en-US"/>
        </w:rPr>
        <w:t xml:space="preserve"> в допуске к участию в</w:t>
      </w:r>
      <w:r w:rsidRPr="00FC1FB5">
        <w:rPr>
          <w:sz w:val="28"/>
          <w:szCs w:val="28"/>
          <w:lang w:eastAsia="en-US"/>
        </w:rPr>
        <w:t xml:space="preserve"> открытом конкурсе отказано следующ</w:t>
      </w:r>
      <w:r>
        <w:rPr>
          <w:sz w:val="28"/>
          <w:szCs w:val="28"/>
          <w:lang w:eastAsia="en-US"/>
        </w:rPr>
        <w:t>им</w:t>
      </w:r>
      <w:r w:rsidRPr="00FC1FB5">
        <w:rPr>
          <w:sz w:val="28"/>
          <w:szCs w:val="28"/>
          <w:lang w:eastAsia="en-US"/>
        </w:rPr>
        <w:t xml:space="preserve"> претендент</w:t>
      </w:r>
      <w:r>
        <w:rPr>
          <w:sz w:val="28"/>
          <w:szCs w:val="28"/>
          <w:lang w:eastAsia="en-US"/>
        </w:rPr>
        <w:t>ам</w:t>
      </w:r>
      <w:r w:rsidRPr="00FC1FB5">
        <w:rPr>
          <w:sz w:val="28"/>
          <w:szCs w:val="28"/>
          <w:lang w:eastAsia="en-US"/>
        </w:rPr>
        <w:t>:</w:t>
      </w:r>
    </w:p>
    <w:p w:rsidR="00B26B8B" w:rsidRPr="00B26B8B" w:rsidRDefault="00B26B8B" w:rsidP="00B26B8B">
      <w:pPr>
        <w:pStyle w:val="a7"/>
        <w:numPr>
          <w:ilvl w:val="0"/>
          <w:numId w:val="11"/>
        </w:numPr>
        <w:spacing w:before="120"/>
        <w:ind w:left="0" w:firstLine="71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26B8B">
        <w:rPr>
          <w:sz w:val="28"/>
          <w:szCs w:val="28"/>
        </w:rPr>
        <w:t>ООО «Специальные стали и сплавы»</w:t>
      </w:r>
      <w:r w:rsidRPr="00B26B8B">
        <w:rPr>
          <w:bCs/>
          <w:sz w:val="28"/>
          <w:szCs w:val="28"/>
        </w:rPr>
        <w:t xml:space="preserve">, в связи с несоответствием  </w:t>
      </w:r>
      <w:r>
        <w:rPr>
          <w:rFonts w:eastAsia="Calibri"/>
          <w:sz w:val="28"/>
          <w:szCs w:val="28"/>
          <w:lang w:eastAsia="en-US"/>
        </w:rPr>
        <w:t xml:space="preserve">квалификационным </w:t>
      </w:r>
      <w:proofErr w:type="gramStart"/>
      <w:r w:rsidRPr="00B26B8B">
        <w:rPr>
          <w:rFonts w:eastAsia="Calibri"/>
          <w:sz w:val="28"/>
          <w:szCs w:val="28"/>
          <w:lang w:eastAsia="en-US"/>
        </w:rPr>
        <w:t>требованиям</w:t>
      </w:r>
      <w:proofErr w:type="gramEnd"/>
      <w:r w:rsidRPr="00B26B8B">
        <w:rPr>
          <w:rFonts w:eastAsia="Calibri"/>
          <w:sz w:val="28"/>
          <w:szCs w:val="28"/>
          <w:lang w:eastAsia="en-US"/>
        </w:rPr>
        <w:t xml:space="preserve"> </w:t>
      </w:r>
      <w:r w:rsidRPr="00B26B8B">
        <w:rPr>
          <w:bCs/>
          <w:sz w:val="28"/>
          <w:szCs w:val="28"/>
        </w:rPr>
        <w:t>установленным</w:t>
      </w:r>
      <w:r w:rsidRPr="00B26B8B">
        <w:rPr>
          <w:rFonts w:eastAsia="Calibri"/>
          <w:sz w:val="28"/>
          <w:szCs w:val="28"/>
          <w:lang w:eastAsia="en-US"/>
        </w:rPr>
        <w:t xml:space="preserve"> </w:t>
      </w:r>
      <w:r w:rsidR="00774062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774062">
        <w:rPr>
          <w:rFonts w:eastAsia="Calibri"/>
          <w:sz w:val="28"/>
          <w:szCs w:val="28"/>
          <w:lang w:eastAsia="en-US"/>
        </w:rPr>
        <w:t>пп</w:t>
      </w:r>
      <w:proofErr w:type="spellEnd"/>
      <w:r w:rsidR="00774062">
        <w:rPr>
          <w:rFonts w:eastAsia="Calibri"/>
          <w:sz w:val="28"/>
          <w:szCs w:val="28"/>
          <w:lang w:eastAsia="en-US"/>
        </w:rPr>
        <w:t xml:space="preserve">. а) </w:t>
      </w:r>
      <w:r w:rsidRPr="00B26B8B">
        <w:rPr>
          <w:rFonts w:eastAsia="Calibri"/>
          <w:sz w:val="28"/>
          <w:szCs w:val="28"/>
          <w:lang w:eastAsia="en-US"/>
        </w:rPr>
        <w:t>п. 2.</w:t>
      </w:r>
      <w:r w:rsidR="00B742EC">
        <w:rPr>
          <w:rFonts w:eastAsia="Calibri"/>
          <w:sz w:val="28"/>
          <w:szCs w:val="28"/>
          <w:lang w:eastAsia="en-US"/>
        </w:rPr>
        <w:t>4</w:t>
      </w:r>
      <w:r w:rsidRPr="00B26B8B">
        <w:rPr>
          <w:rFonts w:eastAsia="Calibri"/>
          <w:sz w:val="28"/>
          <w:szCs w:val="28"/>
          <w:lang w:eastAsia="en-US"/>
        </w:rPr>
        <w:t xml:space="preserve">. </w:t>
      </w:r>
      <w:r w:rsidRPr="00B26B8B">
        <w:rPr>
          <w:bCs/>
          <w:sz w:val="28"/>
          <w:szCs w:val="28"/>
        </w:rPr>
        <w:t>конкурсной</w:t>
      </w:r>
      <w:r>
        <w:rPr>
          <w:bCs/>
          <w:sz w:val="28"/>
          <w:szCs w:val="28"/>
        </w:rPr>
        <w:t xml:space="preserve"> документаци</w:t>
      </w:r>
      <w:r w:rsidR="0077406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200C2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D214F4" w:rsidRPr="007C2E43">
        <w:rPr>
          <w:sz w:val="28"/>
          <w:szCs w:val="28"/>
        </w:rPr>
        <w:t xml:space="preserve">№ </w:t>
      </w:r>
      <w:r w:rsidR="006334E9" w:rsidRPr="002200C2">
        <w:rPr>
          <w:sz w:val="28"/>
          <w:szCs w:val="28"/>
          <w:u w:val="single"/>
        </w:rPr>
        <w:t>ОК/</w:t>
      </w:r>
      <w:r w:rsidR="009E25F9">
        <w:rPr>
          <w:sz w:val="28"/>
          <w:szCs w:val="28"/>
          <w:u w:val="single"/>
        </w:rPr>
        <w:t>31</w:t>
      </w:r>
      <w:r w:rsidR="006334E9" w:rsidRPr="002200C2">
        <w:rPr>
          <w:sz w:val="28"/>
          <w:szCs w:val="28"/>
          <w:u w:val="single"/>
        </w:rPr>
        <w:t>-АО ВРМ/201</w:t>
      </w:r>
      <w:r w:rsidR="00B26B8B" w:rsidRPr="002200C2">
        <w:rPr>
          <w:sz w:val="28"/>
          <w:szCs w:val="28"/>
          <w:u w:val="single"/>
        </w:rPr>
        <w:t>8</w:t>
      </w:r>
      <w:r w:rsidR="006334E9" w:rsidRPr="002200C2">
        <w:rPr>
          <w:sz w:val="28"/>
          <w:szCs w:val="28"/>
          <w:u w:val="single"/>
        </w:rPr>
        <w:t xml:space="preserve"> </w:t>
      </w:r>
      <w:r w:rsidR="00EF44CE" w:rsidRPr="002200C2">
        <w:rPr>
          <w:sz w:val="28"/>
          <w:szCs w:val="28"/>
        </w:rPr>
        <w:t>следующи</w:t>
      </w:r>
      <w:r w:rsidR="0055266E" w:rsidRPr="002200C2">
        <w:rPr>
          <w:sz w:val="28"/>
          <w:szCs w:val="28"/>
        </w:rPr>
        <w:t>е</w:t>
      </w:r>
      <w:r w:rsidR="00EF44CE" w:rsidRPr="002200C2">
        <w:rPr>
          <w:sz w:val="28"/>
          <w:szCs w:val="28"/>
        </w:rPr>
        <w:t xml:space="preserve"> претенденты:</w:t>
      </w:r>
    </w:p>
    <w:p w:rsidR="00157E98" w:rsidRPr="00DF7AAA" w:rsidRDefault="00EF44CE" w:rsidP="006334E9">
      <w:pPr>
        <w:spacing w:before="12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CB6">
        <w:rPr>
          <w:sz w:val="28"/>
          <w:szCs w:val="28"/>
        </w:rPr>
        <w:t>По л</w:t>
      </w:r>
      <w:r w:rsidR="00157E98">
        <w:rPr>
          <w:sz w:val="28"/>
          <w:szCs w:val="28"/>
        </w:rPr>
        <w:t>от</w:t>
      </w:r>
      <w:r w:rsidR="00717CB6">
        <w:rPr>
          <w:sz w:val="28"/>
          <w:szCs w:val="28"/>
        </w:rPr>
        <w:t>у</w:t>
      </w:r>
      <w:r w:rsidR="00157E98">
        <w:rPr>
          <w:sz w:val="28"/>
          <w:szCs w:val="28"/>
        </w:rPr>
        <w:t xml:space="preserve"> №</w:t>
      </w:r>
      <w:r w:rsidR="006334E9">
        <w:rPr>
          <w:sz w:val="28"/>
          <w:szCs w:val="28"/>
        </w:rPr>
        <w:t xml:space="preserve"> 2</w:t>
      </w:r>
      <w:r w:rsidR="00157E98">
        <w:rPr>
          <w:sz w:val="28"/>
          <w:szCs w:val="28"/>
        </w:rPr>
        <w:t>:</w:t>
      </w:r>
    </w:p>
    <w:p w:rsidR="00157E98" w:rsidRDefault="00157E98" w:rsidP="006334E9">
      <w:pPr>
        <w:outlineLvl w:val="0"/>
        <w:rPr>
          <w:sz w:val="28"/>
          <w:szCs w:val="28"/>
        </w:rPr>
      </w:pPr>
      <w:r w:rsidRPr="002200C2">
        <w:rPr>
          <w:sz w:val="28"/>
          <w:szCs w:val="28"/>
        </w:rPr>
        <w:t xml:space="preserve">- </w:t>
      </w:r>
      <w:r w:rsidR="006334E9" w:rsidRPr="002200C2">
        <w:rPr>
          <w:sz w:val="28"/>
          <w:szCs w:val="28"/>
        </w:rPr>
        <w:t>ООО «</w:t>
      </w:r>
      <w:proofErr w:type="spellStart"/>
      <w:r w:rsidR="006334E9" w:rsidRPr="002200C2">
        <w:rPr>
          <w:sz w:val="28"/>
          <w:szCs w:val="28"/>
        </w:rPr>
        <w:t>Актимиста</w:t>
      </w:r>
      <w:proofErr w:type="spellEnd"/>
      <w:r w:rsidR="006334E9" w:rsidRPr="002200C2">
        <w:rPr>
          <w:sz w:val="28"/>
          <w:szCs w:val="28"/>
        </w:rPr>
        <w:t>»</w:t>
      </w:r>
    </w:p>
    <w:p w:rsidR="002200C2" w:rsidRDefault="002200C2" w:rsidP="006334E9">
      <w:pPr>
        <w:outlineLvl w:val="0"/>
        <w:rPr>
          <w:sz w:val="28"/>
          <w:szCs w:val="28"/>
        </w:rPr>
      </w:pPr>
      <w:r w:rsidRPr="002200C2">
        <w:rPr>
          <w:sz w:val="28"/>
          <w:szCs w:val="28"/>
        </w:rPr>
        <w:t xml:space="preserve">- ООО «Ганза </w:t>
      </w:r>
      <w:proofErr w:type="spellStart"/>
      <w:r w:rsidRPr="002200C2">
        <w:rPr>
          <w:sz w:val="28"/>
          <w:szCs w:val="28"/>
        </w:rPr>
        <w:t>Трейдинг</w:t>
      </w:r>
      <w:proofErr w:type="spellEnd"/>
      <w:r w:rsidRPr="002200C2">
        <w:rPr>
          <w:sz w:val="28"/>
          <w:szCs w:val="28"/>
        </w:rPr>
        <w:t xml:space="preserve"> Групп»</w:t>
      </w:r>
    </w:p>
    <w:p w:rsidR="009E25F9" w:rsidRPr="009E25F9" w:rsidRDefault="009E25F9" w:rsidP="006334E9">
      <w:pPr>
        <w:outlineLvl w:val="0"/>
        <w:rPr>
          <w:sz w:val="28"/>
          <w:szCs w:val="28"/>
        </w:rPr>
      </w:pPr>
      <w:r w:rsidRPr="009E25F9">
        <w:rPr>
          <w:sz w:val="28"/>
          <w:szCs w:val="28"/>
        </w:rPr>
        <w:t>- ООО «Промышленное обеспечение «АЛЬФА-МЕТАЛЛ»</w:t>
      </w:r>
      <w:r w:rsidR="00DB1F6D">
        <w:rPr>
          <w:sz w:val="28"/>
          <w:szCs w:val="28"/>
        </w:rPr>
        <w:t>.</w:t>
      </w:r>
    </w:p>
    <w:p w:rsidR="00157E98" w:rsidRPr="009E25F9" w:rsidRDefault="00717CB6" w:rsidP="006334E9">
      <w:pPr>
        <w:pStyle w:val="a7"/>
        <w:spacing w:before="120"/>
        <w:ind w:left="0" w:firstLine="709"/>
        <w:outlineLvl w:val="2"/>
        <w:rPr>
          <w:sz w:val="28"/>
          <w:szCs w:val="28"/>
        </w:rPr>
      </w:pPr>
      <w:r w:rsidRPr="009E25F9">
        <w:rPr>
          <w:sz w:val="28"/>
          <w:szCs w:val="28"/>
        </w:rPr>
        <w:t>По л</w:t>
      </w:r>
      <w:r w:rsidR="00157E98" w:rsidRPr="009E25F9">
        <w:rPr>
          <w:sz w:val="28"/>
          <w:szCs w:val="28"/>
        </w:rPr>
        <w:t>от</w:t>
      </w:r>
      <w:r w:rsidRPr="009E25F9">
        <w:rPr>
          <w:sz w:val="28"/>
          <w:szCs w:val="28"/>
        </w:rPr>
        <w:t>у</w:t>
      </w:r>
      <w:r w:rsidR="006334E9" w:rsidRPr="009E25F9">
        <w:rPr>
          <w:sz w:val="28"/>
          <w:szCs w:val="28"/>
        </w:rPr>
        <w:t xml:space="preserve"> </w:t>
      </w:r>
      <w:r w:rsidR="00157E98" w:rsidRPr="009E25F9">
        <w:rPr>
          <w:sz w:val="28"/>
          <w:szCs w:val="28"/>
        </w:rPr>
        <w:t>№</w:t>
      </w:r>
      <w:r w:rsidR="006334E9" w:rsidRPr="009E25F9">
        <w:rPr>
          <w:sz w:val="28"/>
          <w:szCs w:val="28"/>
        </w:rPr>
        <w:t xml:space="preserve"> 3</w:t>
      </w:r>
      <w:r w:rsidR="00157E98" w:rsidRPr="009E25F9">
        <w:rPr>
          <w:sz w:val="28"/>
          <w:szCs w:val="28"/>
        </w:rPr>
        <w:t>:</w:t>
      </w:r>
    </w:p>
    <w:p w:rsidR="006334E9" w:rsidRDefault="00157E98" w:rsidP="006334E9">
      <w:pPr>
        <w:rPr>
          <w:sz w:val="28"/>
          <w:szCs w:val="28"/>
        </w:rPr>
      </w:pPr>
      <w:r w:rsidRPr="002200C2">
        <w:rPr>
          <w:sz w:val="28"/>
          <w:szCs w:val="28"/>
        </w:rPr>
        <w:t xml:space="preserve">- </w:t>
      </w:r>
      <w:r w:rsidR="002200C2" w:rsidRPr="002200C2">
        <w:rPr>
          <w:sz w:val="28"/>
          <w:szCs w:val="28"/>
        </w:rPr>
        <w:t xml:space="preserve">ООО «Ганза </w:t>
      </w:r>
      <w:proofErr w:type="spellStart"/>
      <w:r w:rsidR="002200C2" w:rsidRPr="002200C2">
        <w:rPr>
          <w:sz w:val="28"/>
          <w:szCs w:val="28"/>
        </w:rPr>
        <w:t>Трейдинг</w:t>
      </w:r>
      <w:proofErr w:type="spellEnd"/>
      <w:r w:rsidR="002200C2" w:rsidRPr="002200C2">
        <w:rPr>
          <w:sz w:val="28"/>
          <w:szCs w:val="28"/>
        </w:rPr>
        <w:t xml:space="preserve"> Групп»</w:t>
      </w:r>
    </w:p>
    <w:p w:rsidR="00DB1F6D" w:rsidRPr="00F04FC4" w:rsidRDefault="00DB1F6D" w:rsidP="006334E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4FC4">
        <w:rPr>
          <w:sz w:val="28"/>
          <w:szCs w:val="28"/>
        </w:rPr>
        <w:t xml:space="preserve"> </w:t>
      </w:r>
      <w:r w:rsidR="00F04FC4" w:rsidRPr="00F04FC4">
        <w:rPr>
          <w:sz w:val="28"/>
          <w:szCs w:val="28"/>
        </w:rPr>
        <w:t>ООО «Металлургическая Компания «ФЕРРО»</w:t>
      </w: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Pr="002200C2">
        <w:rPr>
          <w:iCs/>
          <w:sz w:val="28"/>
          <w:szCs w:val="28"/>
        </w:rPr>
        <w:t>№ </w:t>
      </w:r>
      <w:r w:rsidRPr="002200C2">
        <w:rPr>
          <w:sz w:val="28"/>
          <w:szCs w:val="28"/>
          <w:u w:val="single"/>
        </w:rPr>
        <w:t>ОК/</w:t>
      </w:r>
      <w:r w:rsidR="001A6652">
        <w:rPr>
          <w:sz w:val="28"/>
          <w:szCs w:val="28"/>
          <w:u w:val="single"/>
        </w:rPr>
        <w:t>31</w:t>
      </w:r>
      <w:r w:rsidRPr="002200C2">
        <w:rPr>
          <w:sz w:val="28"/>
          <w:szCs w:val="28"/>
          <w:u w:val="single"/>
        </w:rPr>
        <w:t>-АО ВРМ/201</w:t>
      </w:r>
      <w:r w:rsidR="002200C2" w:rsidRPr="002200C2">
        <w:rPr>
          <w:sz w:val="28"/>
          <w:szCs w:val="28"/>
          <w:u w:val="single"/>
        </w:rPr>
        <w:t>8</w:t>
      </w:r>
      <w:r w:rsidR="002200C2" w:rsidRPr="002200C2">
        <w:rPr>
          <w:iCs/>
          <w:sz w:val="28"/>
          <w:szCs w:val="28"/>
        </w:rPr>
        <w:t xml:space="preserve"> по лоту № 2</w:t>
      </w:r>
      <w:r w:rsidRPr="002200C2">
        <w:rPr>
          <w:iCs/>
          <w:sz w:val="28"/>
          <w:szCs w:val="28"/>
        </w:rPr>
        <w:t>.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 w:rsidR="007A48ED">
        <w:t>,</w:t>
      </w:r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1387"/>
        <w:gridCol w:w="3921"/>
        <w:gridCol w:w="3014"/>
      </w:tblGrid>
      <w:tr w:rsidR="006B626F" w:rsidRPr="00F6719F" w:rsidTr="007A48ED">
        <w:trPr>
          <w:trHeight w:val="285"/>
        </w:trPr>
        <w:tc>
          <w:tcPr>
            <w:tcW w:w="773" w:type="dxa"/>
          </w:tcPr>
          <w:p w:rsidR="006B626F" w:rsidRPr="00F6719F" w:rsidRDefault="006B626F" w:rsidP="00721238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387" w:type="dxa"/>
          </w:tcPr>
          <w:p w:rsidR="006B626F" w:rsidRPr="00F6719F" w:rsidRDefault="006B626F" w:rsidP="00721238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3921" w:type="dxa"/>
            <w:vAlign w:val="center"/>
          </w:tcPr>
          <w:p w:rsidR="006B626F" w:rsidRPr="00F6719F" w:rsidRDefault="006B626F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  <w:vAlign w:val="center"/>
          </w:tcPr>
          <w:p w:rsidR="006B626F" w:rsidRPr="00F6719F" w:rsidRDefault="006B626F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7A48ED" w:rsidRPr="00F6719F" w:rsidTr="007A48ED">
        <w:trPr>
          <w:trHeight w:val="408"/>
        </w:trPr>
        <w:tc>
          <w:tcPr>
            <w:tcW w:w="773" w:type="dxa"/>
            <w:vMerge w:val="restart"/>
            <w:vAlign w:val="center"/>
          </w:tcPr>
          <w:p w:rsidR="007A48ED" w:rsidRDefault="007A48ED" w:rsidP="00A9453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" w:type="dxa"/>
            <w:vAlign w:val="center"/>
          </w:tcPr>
          <w:p w:rsidR="007A48ED" w:rsidRDefault="007A48ED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1" w:type="dxa"/>
          </w:tcPr>
          <w:p w:rsidR="007A48ED" w:rsidRDefault="007A48ED" w:rsidP="002200C2">
            <w:pPr>
              <w:outlineLvl w:val="0"/>
              <w:rPr>
                <w:sz w:val="28"/>
                <w:szCs w:val="28"/>
              </w:rPr>
            </w:pPr>
            <w:r w:rsidRPr="002200C2">
              <w:rPr>
                <w:sz w:val="28"/>
                <w:szCs w:val="28"/>
              </w:rPr>
              <w:t xml:space="preserve">ООО «Ганза </w:t>
            </w:r>
            <w:proofErr w:type="spellStart"/>
            <w:r w:rsidRPr="002200C2">
              <w:rPr>
                <w:sz w:val="28"/>
                <w:szCs w:val="28"/>
              </w:rPr>
              <w:t>Трейдинг</w:t>
            </w:r>
            <w:proofErr w:type="spellEnd"/>
            <w:r w:rsidRPr="002200C2">
              <w:rPr>
                <w:sz w:val="28"/>
                <w:szCs w:val="28"/>
              </w:rPr>
              <w:t xml:space="preserve"> Групп»</w:t>
            </w:r>
          </w:p>
          <w:p w:rsidR="007A48ED" w:rsidRPr="006334E9" w:rsidRDefault="007A48ED" w:rsidP="006334E9"/>
        </w:tc>
        <w:tc>
          <w:tcPr>
            <w:tcW w:w="3014" w:type="dxa"/>
            <w:vAlign w:val="center"/>
          </w:tcPr>
          <w:p w:rsidR="007A48ED" w:rsidRPr="0055266E" w:rsidRDefault="007A48ED" w:rsidP="00A94531">
            <w:pPr>
              <w:tabs>
                <w:tab w:val="left" w:pos="4860"/>
              </w:tabs>
              <w:jc w:val="center"/>
            </w:pPr>
            <w:r>
              <w:t>100,00</w:t>
            </w:r>
          </w:p>
        </w:tc>
      </w:tr>
      <w:tr w:rsidR="007A48ED" w:rsidRPr="00F6719F" w:rsidTr="007A48ED">
        <w:trPr>
          <w:trHeight w:val="455"/>
        </w:trPr>
        <w:tc>
          <w:tcPr>
            <w:tcW w:w="773" w:type="dxa"/>
            <w:vMerge/>
          </w:tcPr>
          <w:p w:rsidR="007A48ED" w:rsidRDefault="007A48ED" w:rsidP="00721238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A48ED" w:rsidRDefault="007A48ED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1" w:type="dxa"/>
          </w:tcPr>
          <w:p w:rsidR="007A48ED" w:rsidRPr="00C271CD" w:rsidRDefault="007A48ED" w:rsidP="00A94531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2200C2">
              <w:rPr>
                <w:sz w:val="28"/>
                <w:szCs w:val="28"/>
              </w:rPr>
              <w:t>ООО «</w:t>
            </w:r>
            <w:proofErr w:type="spellStart"/>
            <w:r w:rsidRPr="002200C2">
              <w:rPr>
                <w:sz w:val="28"/>
                <w:szCs w:val="28"/>
              </w:rPr>
              <w:t>Актимиста</w:t>
            </w:r>
            <w:proofErr w:type="spellEnd"/>
            <w:r w:rsidRPr="002200C2">
              <w:rPr>
                <w:sz w:val="28"/>
                <w:szCs w:val="28"/>
              </w:rPr>
              <w:t>»</w:t>
            </w:r>
          </w:p>
        </w:tc>
        <w:tc>
          <w:tcPr>
            <w:tcW w:w="3014" w:type="dxa"/>
            <w:vAlign w:val="center"/>
          </w:tcPr>
          <w:p w:rsidR="007A48ED" w:rsidRPr="0055266E" w:rsidRDefault="00485E40" w:rsidP="00A94531">
            <w:pPr>
              <w:tabs>
                <w:tab w:val="left" w:pos="4860"/>
              </w:tabs>
              <w:jc w:val="center"/>
            </w:pPr>
            <w:r>
              <w:t>99,59</w:t>
            </w:r>
          </w:p>
        </w:tc>
      </w:tr>
      <w:tr w:rsidR="007A48ED" w:rsidRPr="00F6719F" w:rsidTr="007A48ED">
        <w:trPr>
          <w:trHeight w:val="455"/>
        </w:trPr>
        <w:tc>
          <w:tcPr>
            <w:tcW w:w="773" w:type="dxa"/>
            <w:vMerge/>
          </w:tcPr>
          <w:p w:rsidR="007A48ED" w:rsidRDefault="007A48ED" w:rsidP="00721238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A48ED" w:rsidRDefault="007A48ED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1" w:type="dxa"/>
          </w:tcPr>
          <w:p w:rsidR="007A48ED" w:rsidRPr="002200C2" w:rsidRDefault="007A48ED" w:rsidP="00A94531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9E25F9">
              <w:rPr>
                <w:sz w:val="28"/>
                <w:szCs w:val="28"/>
              </w:rPr>
              <w:t>ООО «Промышленное обеспечение «АЛЬФА-МЕТАЛЛ»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  <w:vAlign w:val="center"/>
          </w:tcPr>
          <w:p w:rsidR="007A48ED" w:rsidRDefault="006D5A46" w:rsidP="00A94531">
            <w:pPr>
              <w:tabs>
                <w:tab w:val="left" w:pos="4860"/>
              </w:tabs>
              <w:jc w:val="center"/>
            </w:pPr>
            <w:r>
              <w:t>99,57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A3191D" w:rsidRPr="00A3191D" w:rsidRDefault="00A3191D" w:rsidP="00A3191D">
      <w:pPr>
        <w:pStyle w:val="a7"/>
        <w:numPr>
          <w:ilvl w:val="1"/>
          <w:numId w:val="3"/>
        </w:numPr>
        <w:ind w:left="0" w:firstLine="709"/>
        <w:jc w:val="both"/>
        <w:rPr>
          <w:sz w:val="28"/>
        </w:rPr>
      </w:pPr>
      <w:r w:rsidRPr="00A3191D">
        <w:rPr>
          <w:sz w:val="28"/>
          <w:szCs w:val="28"/>
        </w:rPr>
        <w:lastRenderedPageBreak/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Pr="00A3191D">
        <w:rPr>
          <w:iCs/>
          <w:sz w:val="28"/>
          <w:szCs w:val="28"/>
        </w:rPr>
        <w:t>№ </w:t>
      </w:r>
      <w:r w:rsidRPr="00A3191D">
        <w:rPr>
          <w:sz w:val="28"/>
          <w:szCs w:val="28"/>
          <w:u w:val="single"/>
        </w:rPr>
        <w:t>ОК/31-АО ВРМ/2018</w:t>
      </w:r>
      <w:r w:rsidRPr="00A3191D">
        <w:rPr>
          <w:iCs/>
          <w:sz w:val="28"/>
          <w:szCs w:val="28"/>
        </w:rPr>
        <w:t xml:space="preserve"> по лоту № </w:t>
      </w:r>
      <w:r>
        <w:rPr>
          <w:iCs/>
          <w:sz w:val="28"/>
          <w:szCs w:val="28"/>
        </w:rPr>
        <w:t>3</w:t>
      </w:r>
      <w:r w:rsidRPr="00A3191D">
        <w:rPr>
          <w:iCs/>
          <w:sz w:val="28"/>
          <w:szCs w:val="28"/>
        </w:rPr>
        <w:t>.</w:t>
      </w:r>
      <w:r w:rsidRPr="00A3191D">
        <w:rPr>
          <w:sz w:val="28"/>
          <w:szCs w:val="28"/>
        </w:rPr>
        <w:t xml:space="preserve"> </w:t>
      </w:r>
      <w:r w:rsidRPr="00A3191D">
        <w:rPr>
          <w:sz w:val="28"/>
        </w:rPr>
        <w:t xml:space="preserve">Каждой конкурсной заявке присваивается балльная оценка. </w:t>
      </w:r>
    </w:p>
    <w:p w:rsidR="00A3191D" w:rsidRDefault="00A3191D" w:rsidP="00A3191D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>
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A3191D" w:rsidRDefault="00A3191D" w:rsidP="00A3191D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6920DA" w:rsidRDefault="006920DA" w:rsidP="00A3191D">
      <w:pPr>
        <w:ind w:firstLine="708"/>
        <w:jc w:val="both"/>
        <w:rPr>
          <w:sz w:val="28"/>
        </w:rPr>
      </w:pPr>
    </w:p>
    <w:p w:rsidR="006920DA" w:rsidRDefault="006920DA" w:rsidP="00A3191D">
      <w:pPr>
        <w:ind w:firstLine="708"/>
        <w:jc w:val="both"/>
        <w:rPr>
          <w:sz w:val="28"/>
        </w:rPr>
      </w:pPr>
    </w:p>
    <w:p w:rsidR="006920DA" w:rsidRDefault="006920DA" w:rsidP="00A3191D">
      <w:pPr>
        <w:ind w:firstLine="708"/>
        <w:jc w:val="both"/>
        <w:rPr>
          <w:sz w:val="28"/>
        </w:rPr>
      </w:pPr>
    </w:p>
    <w:p w:rsidR="006920DA" w:rsidRDefault="006920DA" w:rsidP="00A3191D">
      <w:pPr>
        <w:ind w:firstLine="708"/>
        <w:jc w:val="both"/>
        <w:rPr>
          <w:sz w:val="28"/>
        </w:rPr>
      </w:pPr>
    </w:p>
    <w:p w:rsidR="006920DA" w:rsidRDefault="006920DA" w:rsidP="00A3191D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1387"/>
        <w:gridCol w:w="3921"/>
        <w:gridCol w:w="3014"/>
      </w:tblGrid>
      <w:tr w:rsidR="006920DA" w:rsidRPr="00134982" w:rsidTr="005603BA">
        <w:trPr>
          <w:trHeight w:val="285"/>
        </w:trPr>
        <w:tc>
          <w:tcPr>
            <w:tcW w:w="773" w:type="dxa"/>
          </w:tcPr>
          <w:p w:rsidR="006920DA" w:rsidRPr="00F524FA" w:rsidRDefault="006920DA" w:rsidP="005603BA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524F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387" w:type="dxa"/>
          </w:tcPr>
          <w:p w:rsidR="006920DA" w:rsidRPr="00F524FA" w:rsidRDefault="006920DA" w:rsidP="005603B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524FA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3921" w:type="dxa"/>
            <w:vAlign w:val="center"/>
          </w:tcPr>
          <w:p w:rsidR="006920DA" w:rsidRPr="00F524FA" w:rsidRDefault="006920DA" w:rsidP="005603BA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524FA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3014" w:type="dxa"/>
            <w:vAlign w:val="center"/>
          </w:tcPr>
          <w:p w:rsidR="006920DA" w:rsidRPr="00F524FA" w:rsidRDefault="006920DA" w:rsidP="005603BA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524FA"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6920DA" w:rsidRPr="0055266E" w:rsidTr="006920DA">
        <w:trPr>
          <w:trHeight w:val="408"/>
        </w:trPr>
        <w:tc>
          <w:tcPr>
            <w:tcW w:w="773" w:type="dxa"/>
            <w:vMerge w:val="restart"/>
            <w:vAlign w:val="center"/>
          </w:tcPr>
          <w:p w:rsidR="006920DA" w:rsidRPr="00F524FA" w:rsidRDefault="00134982" w:rsidP="0013498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F524F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7" w:type="dxa"/>
            <w:vAlign w:val="center"/>
          </w:tcPr>
          <w:p w:rsidR="006920DA" w:rsidRPr="00F524FA" w:rsidRDefault="006920DA" w:rsidP="005603BA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F524FA">
              <w:rPr>
                <w:sz w:val="28"/>
                <w:szCs w:val="28"/>
              </w:rPr>
              <w:t>1</w:t>
            </w:r>
          </w:p>
        </w:tc>
        <w:tc>
          <w:tcPr>
            <w:tcW w:w="3921" w:type="dxa"/>
            <w:vAlign w:val="center"/>
          </w:tcPr>
          <w:p w:rsidR="006920DA" w:rsidRPr="00F524FA" w:rsidRDefault="006920DA" w:rsidP="006920DA">
            <w:pPr>
              <w:jc w:val="center"/>
              <w:outlineLvl w:val="0"/>
              <w:rPr>
                <w:sz w:val="28"/>
                <w:szCs w:val="28"/>
              </w:rPr>
            </w:pPr>
            <w:r w:rsidRPr="00F524FA">
              <w:rPr>
                <w:sz w:val="28"/>
                <w:szCs w:val="28"/>
              </w:rPr>
              <w:t xml:space="preserve">ООО «Ганза </w:t>
            </w:r>
            <w:proofErr w:type="spellStart"/>
            <w:r w:rsidRPr="00F524FA">
              <w:rPr>
                <w:sz w:val="28"/>
                <w:szCs w:val="28"/>
              </w:rPr>
              <w:t>Трейдинг</w:t>
            </w:r>
            <w:proofErr w:type="spellEnd"/>
            <w:r w:rsidRPr="00F524FA">
              <w:rPr>
                <w:sz w:val="28"/>
                <w:szCs w:val="28"/>
              </w:rPr>
              <w:t xml:space="preserve"> Групп»</w:t>
            </w:r>
          </w:p>
          <w:p w:rsidR="006920DA" w:rsidRPr="00F524FA" w:rsidRDefault="006920DA" w:rsidP="006920DA">
            <w:pPr>
              <w:jc w:val="center"/>
            </w:pPr>
          </w:p>
        </w:tc>
        <w:tc>
          <w:tcPr>
            <w:tcW w:w="3014" w:type="dxa"/>
            <w:vAlign w:val="center"/>
          </w:tcPr>
          <w:p w:rsidR="006920DA" w:rsidRPr="00F524FA" w:rsidRDefault="006920DA" w:rsidP="005603BA">
            <w:pPr>
              <w:tabs>
                <w:tab w:val="left" w:pos="4860"/>
              </w:tabs>
              <w:jc w:val="center"/>
            </w:pPr>
            <w:r w:rsidRPr="00F524FA">
              <w:t>100,00</w:t>
            </w:r>
          </w:p>
        </w:tc>
      </w:tr>
      <w:tr w:rsidR="006920DA" w:rsidRPr="0055266E" w:rsidTr="006920DA">
        <w:trPr>
          <w:trHeight w:val="681"/>
        </w:trPr>
        <w:tc>
          <w:tcPr>
            <w:tcW w:w="773" w:type="dxa"/>
            <w:vMerge/>
          </w:tcPr>
          <w:p w:rsidR="006920DA" w:rsidRPr="00F524FA" w:rsidRDefault="006920DA" w:rsidP="005603BA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6920DA" w:rsidRPr="00F524FA" w:rsidRDefault="006920DA" w:rsidP="005603BA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F524FA">
              <w:rPr>
                <w:sz w:val="28"/>
                <w:szCs w:val="28"/>
              </w:rPr>
              <w:t>2</w:t>
            </w:r>
          </w:p>
        </w:tc>
        <w:tc>
          <w:tcPr>
            <w:tcW w:w="3921" w:type="dxa"/>
            <w:vAlign w:val="center"/>
          </w:tcPr>
          <w:p w:rsidR="006920DA" w:rsidRPr="00F524FA" w:rsidRDefault="006920DA" w:rsidP="006920DA">
            <w:pPr>
              <w:jc w:val="center"/>
              <w:rPr>
                <w:sz w:val="28"/>
                <w:szCs w:val="28"/>
              </w:rPr>
            </w:pPr>
            <w:r w:rsidRPr="00F524FA">
              <w:rPr>
                <w:sz w:val="28"/>
                <w:szCs w:val="28"/>
              </w:rPr>
              <w:t>ООО «Металлургическая Компания «ФЕРРО»</w:t>
            </w:r>
          </w:p>
          <w:p w:rsidR="006920DA" w:rsidRPr="00F524FA" w:rsidRDefault="006920DA" w:rsidP="006920DA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vAlign w:val="center"/>
          </w:tcPr>
          <w:p w:rsidR="006920DA" w:rsidRPr="00F524FA" w:rsidRDefault="00FE5666" w:rsidP="005603BA">
            <w:pPr>
              <w:tabs>
                <w:tab w:val="left" w:pos="4860"/>
              </w:tabs>
              <w:jc w:val="center"/>
            </w:pPr>
            <w:r w:rsidRPr="00F524FA">
              <w:t>91,11</w:t>
            </w:r>
          </w:p>
        </w:tc>
      </w:tr>
    </w:tbl>
    <w:p w:rsidR="00EF44CE" w:rsidRPr="00B742EC" w:rsidRDefault="00EF44CE" w:rsidP="00A3191D">
      <w:pPr>
        <w:pStyle w:val="a7"/>
        <w:ind w:left="1429" w:right="-338"/>
        <w:outlineLvl w:val="0"/>
        <w:rPr>
          <w:sz w:val="28"/>
          <w:szCs w:val="28"/>
        </w:rPr>
      </w:pPr>
    </w:p>
    <w:p w:rsidR="00B742EC" w:rsidRPr="00B742EC" w:rsidRDefault="00B742EC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№</w:t>
      </w:r>
      <w:r w:rsidR="001759E9" w:rsidRPr="00B742EC">
        <w:rPr>
          <w:sz w:val="28"/>
          <w:szCs w:val="28"/>
        </w:rPr>
        <w:t xml:space="preserve"> </w:t>
      </w:r>
      <w:r w:rsidR="00077386" w:rsidRPr="00B742EC">
        <w:rPr>
          <w:sz w:val="28"/>
          <w:szCs w:val="28"/>
          <w:u w:val="single"/>
        </w:rPr>
        <w:t>ОК/</w:t>
      </w:r>
      <w:r w:rsidR="008F3245">
        <w:rPr>
          <w:sz w:val="28"/>
          <w:szCs w:val="28"/>
          <w:u w:val="single"/>
        </w:rPr>
        <w:t>31</w:t>
      </w:r>
      <w:r w:rsidR="00077386" w:rsidRPr="00B742EC">
        <w:rPr>
          <w:sz w:val="28"/>
          <w:szCs w:val="28"/>
          <w:u w:val="single"/>
        </w:rPr>
        <w:t>-АО ВРМ/201</w:t>
      </w:r>
      <w:r w:rsidR="002200C2" w:rsidRPr="00B742EC">
        <w:rPr>
          <w:sz w:val="28"/>
          <w:szCs w:val="28"/>
          <w:u w:val="single"/>
        </w:rPr>
        <w:t>8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F463A3" w:rsidRPr="00581589" w:rsidRDefault="0027217B" w:rsidP="00F463A3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proofErr w:type="gramStart"/>
      <w:r w:rsidRPr="00F463A3">
        <w:rPr>
          <w:sz w:val="28"/>
          <w:szCs w:val="28"/>
        </w:rPr>
        <w:t>Признать победителем от</w:t>
      </w:r>
      <w:r w:rsidR="0023503A" w:rsidRPr="00F463A3">
        <w:rPr>
          <w:sz w:val="28"/>
          <w:szCs w:val="28"/>
        </w:rPr>
        <w:t xml:space="preserve">крытого конкурса </w:t>
      </w:r>
      <w:r w:rsidRPr="00F463A3">
        <w:rPr>
          <w:sz w:val="28"/>
          <w:szCs w:val="28"/>
        </w:rPr>
        <w:t xml:space="preserve">№ </w:t>
      </w:r>
      <w:r w:rsidRPr="00581589">
        <w:rPr>
          <w:sz w:val="28"/>
          <w:szCs w:val="28"/>
          <w:u w:val="single"/>
        </w:rPr>
        <w:t>ОК/</w:t>
      </w:r>
      <w:r w:rsidR="008F3245">
        <w:rPr>
          <w:sz w:val="28"/>
          <w:szCs w:val="28"/>
          <w:u w:val="single"/>
        </w:rPr>
        <w:t>31</w:t>
      </w:r>
      <w:r w:rsidRPr="00581589">
        <w:rPr>
          <w:sz w:val="28"/>
          <w:szCs w:val="28"/>
          <w:u w:val="single"/>
        </w:rPr>
        <w:t>-АО ВРМ/201</w:t>
      </w:r>
      <w:r w:rsidR="00581589" w:rsidRPr="00581589">
        <w:rPr>
          <w:sz w:val="28"/>
          <w:szCs w:val="28"/>
          <w:u w:val="single"/>
        </w:rPr>
        <w:t>8</w:t>
      </w:r>
      <w:r w:rsidRPr="00581589">
        <w:rPr>
          <w:sz w:val="28"/>
          <w:szCs w:val="28"/>
        </w:rPr>
        <w:t xml:space="preserve"> </w:t>
      </w:r>
      <w:r w:rsidR="0023503A" w:rsidRPr="00581589">
        <w:rPr>
          <w:sz w:val="28"/>
          <w:szCs w:val="28"/>
        </w:rPr>
        <w:t xml:space="preserve">по лоту № </w:t>
      </w:r>
      <w:r w:rsidR="00581589" w:rsidRPr="00581589">
        <w:rPr>
          <w:sz w:val="28"/>
          <w:szCs w:val="28"/>
        </w:rPr>
        <w:t>2</w:t>
      </w:r>
      <w:r w:rsidR="0023503A" w:rsidRPr="00581589">
        <w:rPr>
          <w:sz w:val="28"/>
          <w:szCs w:val="28"/>
        </w:rPr>
        <w:t xml:space="preserve"> - </w:t>
      </w:r>
      <w:r w:rsidRPr="00581589">
        <w:rPr>
          <w:sz w:val="28"/>
          <w:szCs w:val="28"/>
        </w:rPr>
        <w:t xml:space="preserve">ООО </w:t>
      </w:r>
      <w:r w:rsidR="008F3245" w:rsidRPr="002200C2">
        <w:rPr>
          <w:sz w:val="28"/>
          <w:szCs w:val="28"/>
        </w:rPr>
        <w:t xml:space="preserve">«Ганза </w:t>
      </w:r>
      <w:proofErr w:type="spellStart"/>
      <w:r w:rsidR="008F3245" w:rsidRPr="002200C2">
        <w:rPr>
          <w:sz w:val="28"/>
          <w:szCs w:val="28"/>
        </w:rPr>
        <w:t>Трейдинг</w:t>
      </w:r>
      <w:proofErr w:type="spellEnd"/>
      <w:r w:rsidR="008F3245" w:rsidRPr="002200C2">
        <w:rPr>
          <w:sz w:val="28"/>
          <w:szCs w:val="28"/>
        </w:rPr>
        <w:t xml:space="preserve"> Групп»</w:t>
      </w:r>
      <w:r w:rsidR="002A1AD1" w:rsidRPr="00581589">
        <w:rPr>
          <w:sz w:val="28"/>
          <w:szCs w:val="28"/>
        </w:rPr>
        <w:t>,</w:t>
      </w:r>
      <w:r w:rsidR="0023503A" w:rsidRPr="00581589">
        <w:rPr>
          <w:b/>
          <w:i/>
          <w:sz w:val="20"/>
          <w:szCs w:val="20"/>
        </w:rPr>
        <w:t xml:space="preserve"> </w:t>
      </w:r>
      <w:r w:rsidRPr="00581589">
        <w:rPr>
          <w:sz w:val="28"/>
          <w:szCs w:val="28"/>
        </w:rPr>
        <w:t>получившее</w:t>
      </w:r>
      <w:r w:rsidR="0023503A" w:rsidRPr="00581589">
        <w:rPr>
          <w:sz w:val="28"/>
          <w:szCs w:val="28"/>
        </w:rPr>
        <w:t xml:space="preserve"> максимальную балльную оценку</w:t>
      </w:r>
      <w:r w:rsidR="0085625B" w:rsidRPr="0085625B">
        <w:rPr>
          <w:sz w:val="28"/>
          <w:szCs w:val="28"/>
        </w:rPr>
        <w:t xml:space="preserve"> </w:t>
      </w:r>
      <w:r w:rsidR="0085625B">
        <w:rPr>
          <w:sz w:val="28"/>
          <w:szCs w:val="28"/>
        </w:rPr>
        <w:t xml:space="preserve">и </w:t>
      </w:r>
      <w:r w:rsidR="0085625B" w:rsidRPr="00B742EC">
        <w:rPr>
          <w:sz w:val="28"/>
          <w:szCs w:val="28"/>
        </w:rPr>
        <w:t>поручить Воронежскому ВВРЗ и Тамбовскому ВВРЗ в</w:t>
      </w:r>
      <w:r w:rsidR="0085625B">
        <w:rPr>
          <w:sz w:val="28"/>
          <w:szCs w:val="28"/>
        </w:rPr>
        <w:t xml:space="preserve"> установленном порядке обеспечить заключение договора </w:t>
      </w:r>
      <w:r w:rsidR="009A32A5" w:rsidRPr="00581589">
        <w:rPr>
          <w:sz w:val="28"/>
          <w:szCs w:val="28"/>
        </w:rPr>
        <w:t xml:space="preserve">со стоимостью предложения </w:t>
      </w:r>
      <w:r w:rsidR="008F3245">
        <w:rPr>
          <w:sz w:val="28"/>
          <w:szCs w:val="28"/>
        </w:rPr>
        <w:t>26 604 567</w:t>
      </w:r>
      <w:r w:rsidR="004C1AD5">
        <w:rPr>
          <w:sz w:val="28"/>
          <w:szCs w:val="28"/>
        </w:rPr>
        <w:t>,50</w:t>
      </w:r>
      <w:r w:rsidR="009A32A5" w:rsidRPr="00581589">
        <w:rPr>
          <w:sz w:val="28"/>
          <w:szCs w:val="28"/>
        </w:rPr>
        <w:t xml:space="preserve"> (</w:t>
      </w:r>
      <w:r w:rsidR="004C1AD5">
        <w:rPr>
          <w:sz w:val="28"/>
          <w:szCs w:val="28"/>
        </w:rPr>
        <w:t xml:space="preserve">двадцать </w:t>
      </w:r>
      <w:r w:rsidR="008F3245">
        <w:rPr>
          <w:sz w:val="28"/>
          <w:szCs w:val="28"/>
        </w:rPr>
        <w:t xml:space="preserve">шесть </w:t>
      </w:r>
      <w:r w:rsidR="006407DF">
        <w:rPr>
          <w:sz w:val="28"/>
          <w:szCs w:val="28"/>
        </w:rPr>
        <w:t>миллионов</w:t>
      </w:r>
      <w:r w:rsidRPr="00581589">
        <w:rPr>
          <w:sz w:val="28"/>
          <w:szCs w:val="28"/>
        </w:rPr>
        <w:t xml:space="preserve"> </w:t>
      </w:r>
      <w:r w:rsidR="008F3245">
        <w:rPr>
          <w:sz w:val="28"/>
          <w:szCs w:val="28"/>
        </w:rPr>
        <w:t>шестьсот четыре</w:t>
      </w:r>
      <w:r w:rsidR="004C1AD5">
        <w:rPr>
          <w:sz w:val="28"/>
          <w:szCs w:val="28"/>
        </w:rPr>
        <w:t xml:space="preserve"> </w:t>
      </w:r>
      <w:r w:rsidRPr="00581589">
        <w:rPr>
          <w:sz w:val="28"/>
          <w:szCs w:val="28"/>
        </w:rPr>
        <w:t>тыс</w:t>
      </w:r>
      <w:r w:rsidR="00F463A3" w:rsidRPr="00581589">
        <w:rPr>
          <w:sz w:val="28"/>
          <w:szCs w:val="28"/>
        </w:rPr>
        <w:t>я</w:t>
      </w:r>
      <w:r w:rsidRPr="00581589">
        <w:rPr>
          <w:sz w:val="28"/>
          <w:szCs w:val="28"/>
        </w:rPr>
        <w:t>ч</w:t>
      </w:r>
      <w:r w:rsidR="008F3245">
        <w:rPr>
          <w:sz w:val="28"/>
          <w:szCs w:val="28"/>
        </w:rPr>
        <w:t>и</w:t>
      </w:r>
      <w:r w:rsidR="004C1AD5">
        <w:rPr>
          <w:sz w:val="28"/>
          <w:szCs w:val="28"/>
        </w:rPr>
        <w:t xml:space="preserve"> </w:t>
      </w:r>
      <w:r w:rsidR="008F3245">
        <w:rPr>
          <w:sz w:val="28"/>
          <w:szCs w:val="28"/>
        </w:rPr>
        <w:t>пятьсот шестьдесят семь</w:t>
      </w:r>
      <w:r w:rsidRPr="00581589">
        <w:rPr>
          <w:sz w:val="28"/>
          <w:szCs w:val="28"/>
        </w:rPr>
        <w:t>) рубл</w:t>
      </w:r>
      <w:r w:rsidR="008F3245">
        <w:rPr>
          <w:sz w:val="28"/>
          <w:szCs w:val="28"/>
        </w:rPr>
        <w:t>ей</w:t>
      </w:r>
      <w:r w:rsidR="00F463A3" w:rsidRPr="00581589">
        <w:rPr>
          <w:sz w:val="28"/>
          <w:szCs w:val="28"/>
        </w:rPr>
        <w:t xml:space="preserve"> </w:t>
      </w:r>
      <w:r w:rsidR="004C1AD5">
        <w:rPr>
          <w:sz w:val="28"/>
          <w:szCs w:val="28"/>
        </w:rPr>
        <w:t>5</w:t>
      </w:r>
      <w:r w:rsidR="009A32A5" w:rsidRPr="00581589">
        <w:rPr>
          <w:sz w:val="28"/>
          <w:szCs w:val="28"/>
        </w:rPr>
        <w:t>0 копеек</w:t>
      </w:r>
      <w:r w:rsidRPr="00581589">
        <w:rPr>
          <w:sz w:val="28"/>
          <w:szCs w:val="28"/>
        </w:rPr>
        <w:t>,</w:t>
      </w:r>
      <w:r w:rsidR="009A32A5" w:rsidRPr="00581589">
        <w:rPr>
          <w:sz w:val="28"/>
          <w:szCs w:val="28"/>
        </w:rPr>
        <w:t xml:space="preserve"> без НДС, </w:t>
      </w:r>
      <w:r w:rsidR="004C1AD5">
        <w:rPr>
          <w:sz w:val="28"/>
          <w:szCs w:val="28"/>
        </w:rPr>
        <w:t>3</w:t>
      </w:r>
      <w:r w:rsidR="008F3245">
        <w:rPr>
          <w:sz w:val="28"/>
          <w:szCs w:val="28"/>
        </w:rPr>
        <w:t>1 925 481</w:t>
      </w:r>
      <w:r w:rsidR="004C1AD5">
        <w:rPr>
          <w:sz w:val="28"/>
          <w:szCs w:val="28"/>
        </w:rPr>
        <w:t>,</w:t>
      </w:r>
      <w:r w:rsidR="008F3245">
        <w:rPr>
          <w:sz w:val="28"/>
          <w:szCs w:val="28"/>
        </w:rPr>
        <w:t>28</w:t>
      </w:r>
      <w:r w:rsidR="004C1AD5">
        <w:rPr>
          <w:sz w:val="28"/>
          <w:szCs w:val="28"/>
        </w:rPr>
        <w:t xml:space="preserve"> </w:t>
      </w:r>
      <w:r w:rsidR="009A32A5" w:rsidRPr="00581589">
        <w:rPr>
          <w:sz w:val="28"/>
          <w:szCs w:val="28"/>
        </w:rPr>
        <w:t>(</w:t>
      </w:r>
      <w:r w:rsidR="004C1AD5">
        <w:rPr>
          <w:sz w:val="28"/>
          <w:szCs w:val="28"/>
        </w:rPr>
        <w:t xml:space="preserve">тридцать </w:t>
      </w:r>
      <w:r w:rsidR="008F3245">
        <w:rPr>
          <w:sz w:val="28"/>
          <w:szCs w:val="28"/>
        </w:rPr>
        <w:t>один</w:t>
      </w:r>
      <w:r w:rsidR="009A32A5" w:rsidRPr="00581589">
        <w:rPr>
          <w:sz w:val="28"/>
          <w:szCs w:val="28"/>
        </w:rPr>
        <w:t xml:space="preserve"> миллион </w:t>
      </w:r>
      <w:r w:rsidR="008F3245">
        <w:rPr>
          <w:sz w:val="28"/>
          <w:szCs w:val="28"/>
        </w:rPr>
        <w:t>девятьсот двадцать</w:t>
      </w:r>
      <w:proofErr w:type="gramEnd"/>
      <w:r w:rsidR="008F3245">
        <w:rPr>
          <w:sz w:val="28"/>
          <w:szCs w:val="28"/>
        </w:rPr>
        <w:t xml:space="preserve"> пять</w:t>
      </w:r>
      <w:r w:rsidRPr="00581589">
        <w:rPr>
          <w:sz w:val="28"/>
          <w:szCs w:val="28"/>
        </w:rPr>
        <w:t xml:space="preserve"> </w:t>
      </w:r>
      <w:r w:rsidR="009A32A5" w:rsidRPr="00581589">
        <w:rPr>
          <w:sz w:val="28"/>
          <w:szCs w:val="28"/>
        </w:rPr>
        <w:t>тысяч</w:t>
      </w:r>
      <w:r w:rsidR="008F3245">
        <w:rPr>
          <w:sz w:val="28"/>
          <w:szCs w:val="28"/>
        </w:rPr>
        <w:t xml:space="preserve"> четыреста восемьдесят один</w:t>
      </w:r>
      <w:r w:rsidR="009A32A5" w:rsidRPr="00581589">
        <w:rPr>
          <w:sz w:val="28"/>
          <w:szCs w:val="28"/>
        </w:rPr>
        <w:t>) рубл</w:t>
      </w:r>
      <w:r w:rsidR="008F3245">
        <w:rPr>
          <w:sz w:val="28"/>
          <w:szCs w:val="28"/>
        </w:rPr>
        <w:t>ь</w:t>
      </w:r>
      <w:r w:rsidR="009A32A5" w:rsidRPr="00581589">
        <w:rPr>
          <w:sz w:val="28"/>
          <w:szCs w:val="28"/>
        </w:rPr>
        <w:t xml:space="preserve"> </w:t>
      </w:r>
      <w:r w:rsidR="00F64673">
        <w:rPr>
          <w:sz w:val="28"/>
          <w:szCs w:val="28"/>
        </w:rPr>
        <w:t>28</w:t>
      </w:r>
      <w:r w:rsidR="009A32A5" w:rsidRPr="00581589">
        <w:rPr>
          <w:sz w:val="28"/>
          <w:szCs w:val="28"/>
        </w:rPr>
        <w:t xml:space="preserve"> копеек </w:t>
      </w:r>
      <w:r w:rsidR="009A50ED" w:rsidRPr="00581589">
        <w:rPr>
          <w:sz w:val="28"/>
          <w:szCs w:val="28"/>
        </w:rPr>
        <w:t>с учетом всех налогов, включая НДС</w:t>
      </w:r>
      <w:r w:rsidR="009A32A5" w:rsidRPr="00581589">
        <w:rPr>
          <w:sz w:val="28"/>
          <w:szCs w:val="28"/>
        </w:rPr>
        <w:t>.</w:t>
      </w:r>
    </w:p>
    <w:p w:rsidR="004D33B2" w:rsidRPr="00B65A28" w:rsidRDefault="00F64673" w:rsidP="00032400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B65A28">
        <w:rPr>
          <w:sz w:val="28"/>
          <w:szCs w:val="28"/>
        </w:rPr>
        <w:t xml:space="preserve">Признать победителем открытого конкурса № </w:t>
      </w:r>
      <w:r w:rsidRPr="00B65A28">
        <w:rPr>
          <w:sz w:val="28"/>
          <w:szCs w:val="28"/>
          <w:u w:val="single"/>
        </w:rPr>
        <w:t>ОК/31-АО ВРМ/2018</w:t>
      </w:r>
      <w:r w:rsidRPr="00B65A28">
        <w:rPr>
          <w:sz w:val="28"/>
          <w:szCs w:val="28"/>
        </w:rPr>
        <w:t xml:space="preserve"> по лоту № 3 - ООО «Ганза </w:t>
      </w:r>
      <w:proofErr w:type="spellStart"/>
      <w:r w:rsidRPr="00B65A28">
        <w:rPr>
          <w:sz w:val="28"/>
          <w:szCs w:val="28"/>
        </w:rPr>
        <w:t>Трейдинг</w:t>
      </w:r>
      <w:proofErr w:type="spellEnd"/>
      <w:r w:rsidRPr="00B65A28">
        <w:rPr>
          <w:sz w:val="28"/>
          <w:szCs w:val="28"/>
        </w:rPr>
        <w:t xml:space="preserve"> Групп»,</w:t>
      </w:r>
      <w:r w:rsidRPr="00B65A28">
        <w:rPr>
          <w:b/>
          <w:i/>
          <w:sz w:val="20"/>
          <w:szCs w:val="20"/>
        </w:rPr>
        <w:t xml:space="preserve"> </w:t>
      </w:r>
      <w:r w:rsidRPr="00B65A28">
        <w:rPr>
          <w:sz w:val="28"/>
          <w:szCs w:val="28"/>
        </w:rPr>
        <w:t xml:space="preserve">получившее максимальную балльную оценку и поручить Воронежскому ВВРЗ и Тамбовскому ВВРЗ в </w:t>
      </w:r>
      <w:r w:rsidRPr="00B65A28">
        <w:rPr>
          <w:sz w:val="28"/>
          <w:szCs w:val="28"/>
        </w:rPr>
        <w:lastRenderedPageBreak/>
        <w:t>установленном порядке обеспечить заключение договора со стоимостью предложения 35 588 498,50 (тридцать пять миллионов пятьсот восемьдесят восемь тысяч четыреста девяносто восемь) рублей 50 копеек, без НДС, 42</w:t>
      </w:r>
      <w:r w:rsidR="004B1711" w:rsidRPr="00B65A28">
        <w:rPr>
          <w:sz w:val="28"/>
          <w:szCs w:val="28"/>
        </w:rPr>
        <w:t> 706 198</w:t>
      </w:r>
      <w:r w:rsidRPr="00B65A28">
        <w:rPr>
          <w:sz w:val="28"/>
          <w:szCs w:val="28"/>
        </w:rPr>
        <w:t>,2</w:t>
      </w:r>
      <w:r w:rsidR="004B1711" w:rsidRPr="00B65A28">
        <w:rPr>
          <w:sz w:val="28"/>
          <w:szCs w:val="28"/>
        </w:rPr>
        <w:t>0</w:t>
      </w:r>
      <w:r w:rsidRPr="00B65A28">
        <w:rPr>
          <w:sz w:val="28"/>
          <w:szCs w:val="28"/>
        </w:rPr>
        <w:t xml:space="preserve"> (</w:t>
      </w:r>
      <w:r w:rsidR="004B1711" w:rsidRPr="00B65A28">
        <w:rPr>
          <w:sz w:val="28"/>
          <w:szCs w:val="28"/>
        </w:rPr>
        <w:t>сорок два</w:t>
      </w:r>
      <w:r w:rsidRPr="00B65A28">
        <w:rPr>
          <w:sz w:val="28"/>
          <w:szCs w:val="28"/>
        </w:rPr>
        <w:t xml:space="preserve"> миллион</w:t>
      </w:r>
      <w:r w:rsidR="004B1711" w:rsidRPr="00B65A28">
        <w:rPr>
          <w:sz w:val="28"/>
          <w:szCs w:val="28"/>
        </w:rPr>
        <w:t xml:space="preserve">а </w:t>
      </w:r>
      <w:r w:rsidRPr="00B65A28">
        <w:rPr>
          <w:sz w:val="28"/>
          <w:szCs w:val="28"/>
        </w:rPr>
        <w:t xml:space="preserve"> </w:t>
      </w:r>
      <w:r w:rsidR="004B1711" w:rsidRPr="00B65A28">
        <w:rPr>
          <w:sz w:val="28"/>
          <w:szCs w:val="28"/>
        </w:rPr>
        <w:t>семьсот</w:t>
      </w:r>
      <w:proofErr w:type="gramEnd"/>
      <w:r w:rsidR="004B1711" w:rsidRPr="00B65A28">
        <w:rPr>
          <w:sz w:val="28"/>
          <w:szCs w:val="28"/>
        </w:rPr>
        <w:t xml:space="preserve"> шесть</w:t>
      </w:r>
      <w:r w:rsidRPr="00B65A28">
        <w:rPr>
          <w:sz w:val="28"/>
          <w:szCs w:val="28"/>
        </w:rPr>
        <w:t xml:space="preserve"> тысяч </w:t>
      </w:r>
      <w:r w:rsidR="004B1711" w:rsidRPr="00B65A28">
        <w:rPr>
          <w:sz w:val="28"/>
          <w:szCs w:val="28"/>
        </w:rPr>
        <w:t>сто девяносто восемь</w:t>
      </w:r>
      <w:r w:rsidRPr="00B65A28">
        <w:rPr>
          <w:sz w:val="28"/>
          <w:szCs w:val="28"/>
        </w:rPr>
        <w:t>) рубл</w:t>
      </w:r>
      <w:r w:rsidR="004B1711" w:rsidRPr="00B65A28">
        <w:rPr>
          <w:sz w:val="28"/>
          <w:szCs w:val="28"/>
        </w:rPr>
        <w:t>ей</w:t>
      </w:r>
      <w:r w:rsidRPr="00B65A28">
        <w:rPr>
          <w:sz w:val="28"/>
          <w:szCs w:val="28"/>
        </w:rPr>
        <w:t xml:space="preserve"> 2</w:t>
      </w:r>
      <w:r w:rsidR="004B1711" w:rsidRPr="00B65A28">
        <w:rPr>
          <w:sz w:val="28"/>
          <w:szCs w:val="28"/>
        </w:rPr>
        <w:t>0</w:t>
      </w:r>
      <w:r w:rsidRPr="00B65A28">
        <w:rPr>
          <w:sz w:val="28"/>
          <w:szCs w:val="28"/>
        </w:rPr>
        <w:t xml:space="preserve"> копеек с учетом всех налогов, включая НДС.</w:t>
      </w:r>
    </w:p>
    <w:p w:rsidR="004D33B2" w:rsidRDefault="004D33B2" w:rsidP="00B65A28">
      <w:pPr>
        <w:pStyle w:val="a7"/>
        <w:ind w:left="0" w:firstLine="1342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CE03A7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69" w:rsidRDefault="00685E69" w:rsidP="006B626F">
      <w:r>
        <w:separator/>
      </w:r>
    </w:p>
  </w:endnote>
  <w:endnote w:type="continuationSeparator" w:id="0">
    <w:p w:rsidR="00685E69" w:rsidRDefault="00685E69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69" w:rsidRDefault="00685E69" w:rsidP="006B626F">
      <w:r>
        <w:separator/>
      </w:r>
    </w:p>
  </w:footnote>
  <w:footnote w:type="continuationSeparator" w:id="0">
    <w:p w:rsidR="00685E69" w:rsidRDefault="00685E69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4"/>
  </w:num>
  <w:num w:numId="11">
    <w:abstractNumId w:val="16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32400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4982"/>
    <w:rsid w:val="00147944"/>
    <w:rsid w:val="00155932"/>
    <w:rsid w:val="00157E98"/>
    <w:rsid w:val="00170E17"/>
    <w:rsid w:val="001759E9"/>
    <w:rsid w:val="001A6652"/>
    <w:rsid w:val="001D17B9"/>
    <w:rsid w:val="001F5E1C"/>
    <w:rsid w:val="002200C2"/>
    <w:rsid w:val="00230AD5"/>
    <w:rsid w:val="0023503A"/>
    <w:rsid w:val="0027217B"/>
    <w:rsid w:val="002A1AD1"/>
    <w:rsid w:val="002A1C4A"/>
    <w:rsid w:val="0031641E"/>
    <w:rsid w:val="00323B60"/>
    <w:rsid w:val="0032476E"/>
    <w:rsid w:val="0034613B"/>
    <w:rsid w:val="0038224D"/>
    <w:rsid w:val="003930CE"/>
    <w:rsid w:val="003938E9"/>
    <w:rsid w:val="003D1E33"/>
    <w:rsid w:val="003E3C72"/>
    <w:rsid w:val="00402F18"/>
    <w:rsid w:val="00411966"/>
    <w:rsid w:val="00415279"/>
    <w:rsid w:val="004635C0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81589"/>
    <w:rsid w:val="005A4084"/>
    <w:rsid w:val="005D4B54"/>
    <w:rsid w:val="006041C2"/>
    <w:rsid w:val="006116D5"/>
    <w:rsid w:val="006334E9"/>
    <w:rsid w:val="00635D54"/>
    <w:rsid w:val="006407DF"/>
    <w:rsid w:val="006560A1"/>
    <w:rsid w:val="00664B27"/>
    <w:rsid w:val="0067734D"/>
    <w:rsid w:val="00685E69"/>
    <w:rsid w:val="006920DA"/>
    <w:rsid w:val="00693EF8"/>
    <w:rsid w:val="006B626F"/>
    <w:rsid w:val="006B6739"/>
    <w:rsid w:val="006D5A46"/>
    <w:rsid w:val="006E5A3E"/>
    <w:rsid w:val="00717CB6"/>
    <w:rsid w:val="00721238"/>
    <w:rsid w:val="00770A83"/>
    <w:rsid w:val="00774062"/>
    <w:rsid w:val="0078670E"/>
    <w:rsid w:val="007A48ED"/>
    <w:rsid w:val="007B1F11"/>
    <w:rsid w:val="007C2E43"/>
    <w:rsid w:val="007C6763"/>
    <w:rsid w:val="007D2322"/>
    <w:rsid w:val="00810576"/>
    <w:rsid w:val="00811245"/>
    <w:rsid w:val="00815B54"/>
    <w:rsid w:val="00821955"/>
    <w:rsid w:val="0085625B"/>
    <w:rsid w:val="0089295D"/>
    <w:rsid w:val="008F2D1A"/>
    <w:rsid w:val="008F3245"/>
    <w:rsid w:val="009108F8"/>
    <w:rsid w:val="00911E87"/>
    <w:rsid w:val="00921DDB"/>
    <w:rsid w:val="00922608"/>
    <w:rsid w:val="0093203E"/>
    <w:rsid w:val="0099448C"/>
    <w:rsid w:val="009944DF"/>
    <w:rsid w:val="009951EB"/>
    <w:rsid w:val="009A32A5"/>
    <w:rsid w:val="009A50ED"/>
    <w:rsid w:val="009E0EDD"/>
    <w:rsid w:val="009E25F9"/>
    <w:rsid w:val="009F5256"/>
    <w:rsid w:val="009F7925"/>
    <w:rsid w:val="00A13030"/>
    <w:rsid w:val="00A130AC"/>
    <w:rsid w:val="00A21899"/>
    <w:rsid w:val="00A225AB"/>
    <w:rsid w:val="00A3191D"/>
    <w:rsid w:val="00A37A82"/>
    <w:rsid w:val="00A5487F"/>
    <w:rsid w:val="00A6507C"/>
    <w:rsid w:val="00A94531"/>
    <w:rsid w:val="00AD65D4"/>
    <w:rsid w:val="00AF45FB"/>
    <w:rsid w:val="00B22D63"/>
    <w:rsid w:val="00B237EF"/>
    <w:rsid w:val="00B26B8B"/>
    <w:rsid w:val="00B3390A"/>
    <w:rsid w:val="00B53254"/>
    <w:rsid w:val="00B60248"/>
    <w:rsid w:val="00B65A28"/>
    <w:rsid w:val="00B742EC"/>
    <w:rsid w:val="00B94228"/>
    <w:rsid w:val="00B944E7"/>
    <w:rsid w:val="00BE1D7D"/>
    <w:rsid w:val="00C0376E"/>
    <w:rsid w:val="00C271CD"/>
    <w:rsid w:val="00C276D7"/>
    <w:rsid w:val="00C856CB"/>
    <w:rsid w:val="00C97130"/>
    <w:rsid w:val="00CE03A7"/>
    <w:rsid w:val="00CE3EF0"/>
    <w:rsid w:val="00CF5E88"/>
    <w:rsid w:val="00D214F4"/>
    <w:rsid w:val="00D24995"/>
    <w:rsid w:val="00D267F9"/>
    <w:rsid w:val="00D27B6A"/>
    <w:rsid w:val="00D564B9"/>
    <w:rsid w:val="00D95833"/>
    <w:rsid w:val="00DB1F6D"/>
    <w:rsid w:val="00DB30F0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81075"/>
    <w:rsid w:val="00E82DAE"/>
    <w:rsid w:val="00EB7597"/>
    <w:rsid w:val="00EB77B5"/>
    <w:rsid w:val="00EC7BBF"/>
    <w:rsid w:val="00EE6BAD"/>
    <w:rsid w:val="00EF44CE"/>
    <w:rsid w:val="00F031B7"/>
    <w:rsid w:val="00F04FC4"/>
    <w:rsid w:val="00F05F45"/>
    <w:rsid w:val="00F40B7E"/>
    <w:rsid w:val="00F463A3"/>
    <w:rsid w:val="00F524FA"/>
    <w:rsid w:val="00F5255B"/>
    <w:rsid w:val="00F64673"/>
    <w:rsid w:val="00F91E0C"/>
    <w:rsid w:val="00FA3461"/>
    <w:rsid w:val="00FC1FB5"/>
    <w:rsid w:val="00FD1BB5"/>
    <w:rsid w:val="00FE5666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4</cp:revision>
  <cp:lastPrinted>2015-08-06T13:02:00Z</cp:lastPrinted>
  <dcterms:created xsi:type="dcterms:W3CDTF">2019-01-14T13:13:00Z</dcterms:created>
  <dcterms:modified xsi:type="dcterms:W3CDTF">2019-01-14T13:15:00Z</dcterms:modified>
</cp:coreProperties>
</file>