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7B1413">
        <w:rPr>
          <w:b/>
          <w:sz w:val="32"/>
          <w:szCs w:val="32"/>
        </w:rPr>
        <w:t>021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7B1413">
        <w:rPr>
          <w:rFonts w:eastAsia="MS Mincho"/>
          <w:b/>
          <w:sz w:val="32"/>
          <w:szCs w:val="32"/>
        </w:rPr>
        <w:t>021</w:t>
      </w:r>
      <w:r w:rsidRPr="00815B54">
        <w:rPr>
          <w:rFonts w:eastAsia="MS Mincho"/>
          <w:b/>
          <w:sz w:val="32"/>
          <w:szCs w:val="32"/>
        </w:rPr>
        <w:t>/</w:t>
      </w:r>
      <w:r w:rsidR="007B1413">
        <w:rPr>
          <w:rFonts w:eastAsia="MS Mincho"/>
          <w:b/>
          <w:sz w:val="32"/>
          <w:szCs w:val="32"/>
        </w:rPr>
        <w:t>ТВРЗ/2019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7B1413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>«08» мая</w:t>
      </w:r>
      <w:r w:rsidR="00221C5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</w:t>
      </w:r>
    </w:p>
    <w:p w:rsidR="003B13F0" w:rsidRDefault="00221C50" w:rsidP="00AE2BFF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AE2BFF" w:rsidRDefault="00AE2BFF" w:rsidP="00AE2BFF">
      <w:pPr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8543A6" w:rsidRPr="002C7B97" w:rsidRDefault="008543A6" w:rsidP="008543A6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8543A6" w:rsidRDefault="008543A6" w:rsidP="008543A6">
      <w:pPr>
        <w:pStyle w:val="11"/>
        <w:ind w:firstLine="0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>
        <w:rPr>
          <w:szCs w:val="28"/>
        </w:rPr>
        <w:t>021/ТВРЗ/2019</w:t>
      </w:r>
      <w:r>
        <w:t xml:space="preserve"> </w:t>
      </w:r>
      <w:r w:rsidRPr="00787AB5">
        <w:rPr>
          <w:szCs w:val="28"/>
        </w:rPr>
        <w:t>на право заключения договора</w:t>
      </w:r>
      <w:r>
        <w:rPr>
          <w:szCs w:val="28"/>
        </w:rPr>
        <w:t xml:space="preserve"> </w:t>
      </w:r>
      <w:r w:rsidRPr="004170DC">
        <w:rPr>
          <w:color w:val="000000"/>
          <w:szCs w:val="28"/>
        </w:rPr>
        <w:t xml:space="preserve">по </w:t>
      </w:r>
      <w:r>
        <w:rPr>
          <w:szCs w:val="28"/>
        </w:rPr>
        <w:t xml:space="preserve">капитальному ремонту мягкой кровли «Здания цеха обмывки вагонов, здание пескоструйного и дробеструйного участков» над слесарно-сварочным участком инв.№10007 </w:t>
      </w:r>
      <w:r w:rsidRPr="008274F4">
        <w:rPr>
          <w:szCs w:val="28"/>
        </w:rPr>
        <w:t>на Тамбовском ВРЗ</w:t>
      </w:r>
      <w:r>
        <w:rPr>
          <w:szCs w:val="28"/>
        </w:rPr>
        <w:t xml:space="preserve"> - филиале АО «ВРМ», </w:t>
      </w:r>
      <w:r w:rsidRPr="00076999">
        <w:rPr>
          <w:szCs w:val="28"/>
        </w:rPr>
        <w:t>находящегося на балансовом учете Тамбовского вагоноремонтн</w:t>
      </w:r>
      <w:r>
        <w:rPr>
          <w:szCs w:val="28"/>
        </w:rPr>
        <w:t>ого завода АО «ВРМ» в 2019 году</w:t>
      </w:r>
      <w:r w:rsidRPr="00076999">
        <w:rPr>
          <w:szCs w:val="28"/>
        </w:rPr>
        <w:t xml:space="preserve">. </w:t>
      </w:r>
    </w:p>
    <w:p w:rsidR="008543A6" w:rsidRPr="00635D54" w:rsidRDefault="008543A6" w:rsidP="008543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021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8543A6" w:rsidRPr="00635D54" w:rsidRDefault="008543A6" w:rsidP="008543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021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8543A6" w:rsidRDefault="008543A6" w:rsidP="008543A6">
      <w:pPr>
        <w:tabs>
          <w:tab w:val="left" w:pos="6615"/>
        </w:tabs>
        <w:jc w:val="both"/>
        <w:rPr>
          <w:sz w:val="28"/>
          <w:szCs w:val="28"/>
        </w:rPr>
      </w:pPr>
    </w:p>
    <w:p w:rsidR="008543A6" w:rsidRPr="008A5E12" w:rsidRDefault="008543A6" w:rsidP="008543A6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8543A6" w:rsidRDefault="008543A6" w:rsidP="008543A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021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543A6" w:rsidRDefault="008543A6" w:rsidP="008543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«0</w:t>
      </w:r>
      <w:r w:rsidR="00AE2BFF">
        <w:rPr>
          <w:sz w:val="28"/>
          <w:szCs w:val="28"/>
        </w:rPr>
        <w:t>6</w:t>
      </w:r>
      <w:r>
        <w:rPr>
          <w:sz w:val="28"/>
          <w:szCs w:val="28"/>
        </w:rPr>
        <w:t>» мая 2019 г.</w:t>
      </w:r>
    </w:p>
    <w:p w:rsidR="008543A6" w:rsidRDefault="008543A6" w:rsidP="008543A6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8543A6" w:rsidRDefault="008543A6" w:rsidP="008543A6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>- ООО «</w:t>
      </w:r>
      <w:proofErr w:type="spellStart"/>
      <w:r>
        <w:rPr>
          <w:szCs w:val="28"/>
        </w:rPr>
        <w:t>Силикатстрой</w:t>
      </w:r>
      <w:proofErr w:type="spellEnd"/>
      <w:r>
        <w:rPr>
          <w:szCs w:val="28"/>
        </w:rPr>
        <w:t>», Воронежская обл.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иски, ИНН: 3652010712</w:t>
      </w:r>
    </w:p>
    <w:p w:rsidR="008543A6" w:rsidRDefault="008543A6" w:rsidP="008543A6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>-</w:t>
      </w:r>
      <w:r w:rsidRPr="00AD7ED1">
        <w:rPr>
          <w:szCs w:val="28"/>
        </w:rPr>
        <w:t xml:space="preserve"> </w:t>
      </w:r>
      <w:r>
        <w:rPr>
          <w:szCs w:val="28"/>
        </w:rPr>
        <w:t xml:space="preserve">ООО «Витязь»,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Тамбов, ИНН: 6829043102</w:t>
      </w:r>
    </w:p>
    <w:p w:rsidR="008543A6" w:rsidRDefault="008543A6" w:rsidP="008543A6">
      <w:pPr>
        <w:jc w:val="both"/>
        <w:outlineLvl w:val="0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1.2. По итогам рассмотрения представленных заявок для участия в открытом конкурсе № 021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9:</w:t>
      </w:r>
    </w:p>
    <w:p w:rsidR="008543A6" w:rsidRPr="00514CF1" w:rsidRDefault="008543A6" w:rsidP="008543A6">
      <w:pPr>
        <w:jc w:val="both"/>
        <w:rPr>
          <w:sz w:val="28"/>
          <w:szCs w:val="28"/>
        </w:rPr>
      </w:pPr>
      <w:r>
        <w:t xml:space="preserve">            </w:t>
      </w:r>
      <w:r w:rsidRPr="00514CF1">
        <w:rPr>
          <w:rFonts w:eastAsia="MS Mincho"/>
          <w:sz w:val="28"/>
          <w:szCs w:val="28"/>
        </w:rPr>
        <w:t xml:space="preserve">В </w:t>
      </w:r>
      <w:proofErr w:type="gramStart"/>
      <w:r w:rsidRPr="00514CF1">
        <w:rPr>
          <w:rFonts w:eastAsia="MS Mincho"/>
          <w:sz w:val="28"/>
          <w:szCs w:val="28"/>
        </w:rPr>
        <w:t>допуске</w:t>
      </w:r>
      <w:proofErr w:type="gramEnd"/>
      <w:r w:rsidRPr="00514CF1">
        <w:rPr>
          <w:rFonts w:eastAsia="MS Mincho"/>
          <w:sz w:val="28"/>
          <w:szCs w:val="28"/>
        </w:rPr>
        <w:t xml:space="preserve"> к участию в открытом конкурсе отказано следующему претенденту:</w:t>
      </w:r>
    </w:p>
    <w:p w:rsidR="008543A6" w:rsidRPr="00A1391C" w:rsidRDefault="008543A6" w:rsidP="008543A6">
      <w:pPr>
        <w:ind w:firstLine="426"/>
        <w:jc w:val="both"/>
        <w:outlineLvl w:val="0"/>
        <w:rPr>
          <w:color w:val="FF0000"/>
          <w:sz w:val="28"/>
          <w:szCs w:val="28"/>
        </w:rPr>
      </w:pPr>
      <w:r w:rsidRPr="00B37BBE">
        <w:rPr>
          <w:sz w:val="28"/>
          <w:szCs w:val="28"/>
        </w:rPr>
        <w:t>ООО «</w:t>
      </w:r>
      <w:proofErr w:type="spellStart"/>
      <w:r w:rsidRPr="00B37BBE">
        <w:rPr>
          <w:sz w:val="28"/>
          <w:szCs w:val="28"/>
        </w:rPr>
        <w:t>Силикатстрой</w:t>
      </w:r>
      <w:proofErr w:type="spellEnd"/>
      <w:r w:rsidRPr="00B37BBE">
        <w:rPr>
          <w:sz w:val="28"/>
          <w:szCs w:val="28"/>
        </w:rPr>
        <w:t>» в связи с несоответствием требованиям открытого конкурса №021/ТВРЗ/2019 (представленные документы</w:t>
      </w:r>
      <w:r w:rsidRPr="008255C1">
        <w:rPr>
          <w:sz w:val="28"/>
          <w:szCs w:val="28"/>
        </w:rPr>
        <w:t xml:space="preserve"> не соответствует </w:t>
      </w:r>
      <w:r w:rsidRPr="00AC3065">
        <w:rPr>
          <w:sz w:val="28"/>
          <w:szCs w:val="28"/>
        </w:rPr>
        <w:t>квалификационным требованиям конкурсной документации</w:t>
      </w:r>
      <w:r w:rsidRPr="005E298D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№ 021/ТВРЗ/2019, (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2.4 п.п.1, п.п.2</w:t>
      </w:r>
      <w:r w:rsidRPr="0009037C">
        <w:rPr>
          <w:sz w:val="28"/>
          <w:szCs w:val="28"/>
        </w:rPr>
        <w:t>)).</w:t>
      </w:r>
    </w:p>
    <w:p w:rsidR="008543A6" w:rsidRDefault="008543A6" w:rsidP="008543A6">
      <w:pPr>
        <w:jc w:val="both"/>
        <w:outlineLvl w:val="0"/>
        <w:rPr>
          <w:sz w:val="28"/>
          <w:szCs w:val="28"/>
        </w:rPr>
      </w:pPr>
    </w:p>
    <w:p w:rsidR="008543A6" w:rsidRDefault="008543A6" w:rsidP="008543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>
        <w:rPr>
          <w:rFonts w:eastAsia="MS Mincho"/>
          <w:sz w:val="28"/>
          <w:szCs w:val="28"/>
        </w:rPr>
        <w:t>021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 xml:space="preserve">9 </w:t>
      </w:r>
      <w:r>
        <w:rPr>
          <w:sz w:val="28"/>
          <w:szCs w:val="28"/>
        </w:rPr>
        <w:t>следующие претенденты:</w:t>
      </w:r>
    </w:p>
    <w:p w:rsidR="008543A6" w:rsidRDefault="008543A6" w:rsidP="008543A6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>-</w:t>
      </w:r>
      <w:r w:rsidRPr="00AD7ED1">
        <w:rPr>
          <w:szCs w:val="28"/>
        </w:rPr>
        <w:t xml:space="preserve"> </w:t>
      </w:r>
      <w:r>
        <w:rPr>
          <w:szCs w:val="28"/>
        </w:rPr>
        <w:t xml:space="preserve">ООО «Витязь»,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Тамбов, ИНН: 6829043102</w:t>
      </w:r>
    </w:p>
    <w:p w:rsidR="008543A6" w:rsidRPr="008A5E12" w:rsidRDefault="008543A6" w:rsidP="008543A6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8543A6" w:rsidRPr="00A7072E" w:rsidRDefault="008543A6" w:rsidP="00B06771">
      <w:pPr>
        <w:pStyle w:val="a5"/>
        <w:numPr>
          <w:ilvl w:val="1"/>
          <w:numId w:val="6"/>
        </w:numPr>
        <w:ind w:left="0" w:firstLine="709"/>
        <w:jc w:val="both"/>
        <w:outlineLvl w:val="0"/>
        <w:rPr>
          <w:b/>
          <w:i/>
          <w:sz w:val="28"/>
          <w:szCs w:val="28"/>
        </w:rPr>
      </w:pPr>
      <w:r w:rsidRPr="00A7072E">
        <w:rPr>
          <w:sz w:val="28"/>
          <w:szCs w:val="28"/>
        </w:rPr>
        <w:t xml:space="preserve">В связи с тем, что только одна конкурсная </w:t>
      </w:r>
      <w:r>
        <w:rPr>
          <w:sz w:val="28"/>
          <w:szCs w:val="28"/>
        </w:rPr>
        <w:t>заявка</w:t>
      </w:r>
      <w:r w:rsidRPr="00A7072E">
        <w:rPr>
          <w:sz w:val="28"/>
          <w:szCs w:val="28"/>
        </w:rPr>
        <w:t xml:space="preserve"> </w:t>
      </w:r>
      <w:r w:rsidRPr="00A7072E">
        <w:rPr>
          <w:b/>
          <w:sz w:val="28"/>
          <w:szCs w:val="28"/>
        </w:rPr>
        <w:t>ООО «Витязь</w:t>
      </w:r>
      <w:r w:rsidRPr="00A7072E">
        <w:rPr>
          <w:sz w:val="28"/>
          <w:szCs w:val="28"/>
        </w:rPr>
        <w:t>» соответствует требованиям открытого конкурса № 021/ТВРЗ/2019, оценка конкурсных заявок участников не производится.</w:t>
      </w:r>
    </w:p>
    <w:p w:rsidR="008543A6" w:rsidRPr="008A5E12" w:rsidRDefault="008543A6" w:rsidP="008543A6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8543A6" w:rsidRDefault="008543A6" w:rsidP="00854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открытому конкурсу № 021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8543A6" w:rsidRDefault="008543A6" w:rsidP="008543A6">
      <w:pPr>
        <w:ind w:firstLine="567"/>
        <w:jc w:val="both"/>
        <w:outlineLvl w:val="0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1) В связи с тем, что</w:t>
      </w:r>
      <w:r w:rsidRPr="005551CF">
        <w:rPr>
          <w:szCs w:val="28"/>
        </w:rPr>
        <w:t xml:space="preserve"> </w:t>
      </w:r>
      <w:r w:rsidRPr="00FC5DCD">
        <w:rPr>
          <w:sz w:val="28"/>
          <w:szCs w:val="28"/>
        </w:rPr>
        <w:t>единственный претендент</w:t>
      </w:r>
      <w:r>
        <w:rPr>
          <w:sz w:val="28"/>
          <w:szCs w:val="28"/>
        </w:rPr>
        <w:t xml:space="preserve"> ООО «Витязь» признан участником </w:t>
      </w:r>
      <w:r w:rsidRPr="00FC5DCD">
        <w:rPr>
          <w:sz w:val="28"/>
          <w:szCs w:val="28"/>
        </w:rPr>
        <w:t>открытого конкурса № 021/ТВРЗ/2019,</w:t>
      </w:r>
      <w:r w:rsidRPr="00D5793F">
        <w:rPr>
          <w:sz w:val="28"/>
          <w:szCs w:val="28"/>
        </w:rPr>
        <w:t xml:space="preserve"> согла</w:t>
      </w:r>
      <w:r>
        <w:rPr>
          <w:sz w:val="28"/>
          <w:szCs w:val="28"/>
        </w:rPr>
        <w:t>сно пп.3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 xml:space="preserve">2.9.9. </w:t>
      </w:r>
      <w:r w:rsidR="00AE2A0A">
        <w:rPr>
          <w:sz w:val="28"/>
          <w:szCs w:val="28"/>
        </w:rPr>
        <w:t xml:space="preserve">документации открытого конкурса </w:t>
      </w:r>
      <w:r>
        <w:rPr>
          <w:sz w:val="28"/>
          <w:szCs w:val="28"/>
        </w:rPr>
        <w:t>признать открытый конкурс № 021</w:t>
      </w:r>
      <w:r w:rsidRPr="00D5793F">
        <w:rPr>
          <w:sz w:val="28"/>
          <w:szCs w:val="28"/>
        </w:rPr>
        <w:t>/ТВРЗ/20</w:t>
      </w:r>
      <w:r>
        <w:rPr>
          <w:sz w:val="28"/>
          <w:szCs w:val="28"/>
        </w:rPr>
        <w:t>19</w:t>
      </w:r>
      <w:r w:rsidRPr="00D5793F">
        <w:rPr>
          <w:sz w:val="28"/>
          <w:szCs w:val="28"/>
        </w:rPr>
        <w:t xml:space="preserve"> </w:t>
      </w:r>
      <w:r w:rsidRPr="00FC5DCD">
        <w:rPr>
          <w:sz w:val="28"/>
          <w:szCs w:val="28"/>
        </w:rPr>
        <w:t xml:space="preserve">несостоявшимся </w:t>
      </w:r>
      <w:r>
        <w:rPr>
          <w:sz w:val="28"/>
          <w:szCs w:val="28"/>
        </w:rPr>
        <w:t xml:space="preserve">и в соответствии с п. 2.9.10. документации поручить начальнику ЭМО – главному энергетику С.В. Узких, 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ООО</w:t>
      </w:r>
      <w:r w:rsidRPr="007758B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Витязь</w:t>
      </w:r>
      <w:r w:rsidRPr="007758B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 xml:space="preserve">амбов </w:t>
      </w:r>
      <w:r w:rsidRPr="00334283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 2 250 000</w:t>
      </w:r>
      <w:r w:rsidRPr="001D0A7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D0A74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двести пятьдесят тысяч рублей 00</w:t>
      </w:r>
      <w:r w:rsidRPr="001D0A74">
        <w:rPr>
          <w:sz w:val="28"/>
          <w:szCs w:val="28"/>
        </w:rPr>
        <w:t xml:space="preserve"> коп.) без учета НДС</w:t>
      </w:r>
      <w:r>
        <w:rPr>
          <w:sz w:val="28"/>
          <w:szCs w:val="28"/>
        </w:rPr>
        <w:t>, 2 700 000</w:t>
      </w:r>
      <w:r w:rsidRPr="001D0A74">
        <w:rPr>
          <w:sz w:val="28"/>
          <w:szCs w:val="28"/>
        </w:rPr>
        <w:t>,0</w:t>
      </w:r>
      <w:r>
        <w:rPr>
          <w:sz w:val="28"/>
          <w:szCs w:val="28"/>
        </w:rPr>
        <w:t>0 (Два миллиона семьсот</w:t>
      </w:r>
      <w:r w:rsidRPr="001D0A74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 00 коп.) с учетом НДС,</w:t>
      </w:r>
      <w:r w:rsidRPr="00245772">
        <w:rPr>
          <w:sz w:val="28"/>
          <w:szCs w:val="28"/>
        </w:rPr>
        <w:t xml:space="preserve"> </w:t>
      </w:r>
      <w:r w:rsidRPr="00E72B63">
        <w:rPr>
          <w:sz w:val="28"/>
          <w:szCs w:val="28"/>
        </w:rPr>
        <w:t>указанно</w:t>
      </w:r>
      <w:r>
        <w:rPr>
          <w:sz w:val="28"/>
          <w:szCs w:val="28"/>
        </w:rPr>
        <w:t xml:space="preserve">го </w:t>
      </w:r>
      <w:r w:rsidRPr="00E72B63">
        <w:rPr>
          <w:sz w:val="28"/>
          <w:szCs w:val="28"/>
        </w:rPr>
        <w:t>в его финансово-коммерческом предложении</w:t>
      </w:r>
      <w:r w:rsidR="00AE2A0A">
        <w:rPr>
          <w:sz w:val="28"/>
          <w:szCs w:val="28"/>
        </w:rPr>
        <w:t>.</w:t>
      </w:r>
    </w:p>
    <w:p w:rsidR="00AE2A0A" w:rsidRDefault="00AE2A0A" w:rsidP="008543A6">
      <w:pPr>
        <w:ind w:firstLine="567"/>
        <w:jc w:val="both"/>
        <w:outlineLvl w:val="0"/>
        <w:rPr>
          <w:sz w:val="28"/>
          <w:szCs w:val="28"/>
        </w:rPr>
      </w:pPr>
    </w:p>
    <w:p w:rsidR="00AE2A0A" w:rsidRDefault="00AE2A0A" w:rsidP="008543A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E162AC" w:rsidRPr="0009037C" w:rsidRDefault="00AE2A0A" w:rsidP="00AE2A0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E162AC" w:rsidRPr="0009037C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3A260D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501CE"/>
    <w:rsid w:val="00070A51"/>
    <w:rsid w:val="0009037C"/>
    <w:rsid w:val="00105FBA"/>
    <w:rsid w:val="001A15B2"/>
    <w:rsid w:val="001B0E61"/>
    <w:rsid w:val="00221C50"/>
    <w:rsid w:val="00297E09"/>
    <w:rsid w:val="002B5CE7"/>
    <w:rsid w:val="002C7B97"/>
    <w:rsid w:val="00305447"/>
    <w:rsid w:val="003068B4"/>
    <w:rsid w:val="003307AF"/>
    <w:rsid w:val="00382AF4"/>
    <w:rsid w:val="003A56CE"/>
    <w:rsid w:val="003B13F0"/>
    <w:rsid w:val="0041419B"/>
    <w:rsid w:val="004C51D0"/>
    <w:rsid w:val="004F5D76"/>
    <w:rsid w:val="00566632"/>
    <w:rsid w:val="005C0516"/>
    <w:rsid w:val="005E298D"/>
    <w:rsid w:val="006B6D3F"/>
    <w:rsid w:val="00705837"/>
    <w:rsid w:val="00717915"/>
    <w:rsid w:val="007B1413"/>
    <w:rsid w:val="007B33B7"/>
    <w:rsid w:val="007C2419"/>
    <w:rsid w:val="00814ECB"/>
    <w:rsid w:val="008255C1"/>
    <w:rsid w:val="008543A6"/>
    <w:rsid w:val="00863B81"/>
    <w:rsid w:val="00870C02"/>
    <w:rsid w:val="008A5E12"/>
    <w:rsid w:val="008F27B1"/>
    <w:rsid w:val="00944CEC"/>
    <w:rsid w:val="00A0243C"/>
    <w:rsid w:val="00AA2B4C"/>
    <w:rsid w:val="00AA3BBF"/>
    <w:rsid w:val="00AD3A38"/>
    <w:rsid w:val="00AE2A0A"/>
    <w:rsid w:val="00AE2BFF"/>
    <w:rsid w:val="00AF272F"/>
    <w:rsid w:val="00B06771"/>
    <w:rsid w:val="00B353A8"/>
    <w:rsid w:val="00BD29AF"/>
    <w:rsid w:val="00C05075"/>
    <w:rsid w:val="00C677CA"/>
    <w:rsid w:val="00CA39E4"/>
    <w:rsid w:val="00CB584B"/>
    <w:rsid w:val="00CD2FDB"/>
    <w:rsid w:val="00D21AD7"/>
    <w:rsid w:val="00D32470"/>
    <w:rsid w:val="00D73E66"/>
    <w:rsid w:val="00DA0B9E"/>
    <w:rsid w:val="00DB668B"/>
    <w:rsid w:val="00E162AC"/>
    <w:rsid w:val="00E35A6B"/>
    <w:rsid w:val="00EE3F1D"/>
    <w:rsid w:val="00F55663"/>
    <w:rsid w:val="00F73F79"/>
    <w:rsid w:val="00F90067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7BD84-101F-40C3-8A7E-26F9CE18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33</cp:revision>
  <cp:lastPrinted>2017-04-04T10:51:00Z</cp:lastPrinted>
  <dcterms:created xsi:type="dcterms:W3CDTF">2016-04-13T10:09:00Z</dcterms:created>
  <dcterms:modified xsi:type="dcterms:W3CDTF">2019-05-17T10:50:00Z</dcterms:modified>
</cp:coreProperties>
</file>