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7740FC">
        <w:rPr>
          <w:b/>
          <w:sz w:val="32"/>
          <w:szCs w:val="32"/>
        </w:rPr>
        <w:t>030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910908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 xml:space="preserve">№ </w:t>
      </w:r>
      <w:r w:rsidR="007740FC">
        <w:rPr>
          <w:rFonts w:eastAsia="MS Mincho"/>
          <w:b/>
          <w:sz w:val="32"/>
          <w:szCs w:val="32"/>
        </w:rPr>
        <w:t>030</w:t>
      </w:r>
      <w:r w:rsidRPr="00815B54">
        <w:rPr>
          <w:rFonts w:eastAsia="MS Mincho"/>
          <w:b/>
          <w:sz w:val="32"/>
          <w:szCs w:val="32"/>
        </w:rPr>
        <w:t>/</w:t>
      </w:r>
      <w:r w:rsidR="007740FC">
        <w:rPr>
          <w:rFonts w:eastAsia="MS Mincho"/>
          <w:b/>
          <w:sz w:val="32"/>
          <w:szCs w:val="32"/>
        </w:rPr>
        <w:t>ТВРЗ/2019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4E3A88">
        <w:rPr>
          <w:sz w:val="28"/>
          <w:szCs w:val="28"/>
        </w:rPr>
        <w:t xml:space="preserve"> </w:t>
      </w:r>
      <w:r w:rsidR="007740FC">
        <w:rPr>
          <w:sz w:val="28"/>
          <w:szCs w:val="28"/>
        </w:rPr>
        <w:t>«</w:t>
      </w:r>
      <w:proofErr w:type="gramEnd"/>
      <w:r w:rsidR="007740FC">
        <w:rPr>
          <w:sz w:val="28"/>
          <w:szCs w:val="28"/>
        </w:rPr>
        <w:t>22» мая</w:t>
      </w:r>
      <w:r>
        <w:rPr>
          <w:sz w:val="28"/>
          <w:szCs w:val="28"/>
        </w:rPr>
        <w:t xml:space="preserve"> </w:t>
      </w:r>
      <w:r w:rsidR="00A0243C">
        <w:rPr>
          <w:sz w:val="28"/>
          <w:szCs w:val="28"/>
        </w:rPr>
        <w:t>201</w:t>
      </w:r>
      <w:r w:rsidR="004E3A8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4E3A88" w:rsidRPr="004E3A88" w:rsidRDefault="004E3A88" w:rsidP="004E3A88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4E3A88" w:rsidRPr="004E3A88" w:rsidRDefault="004E3A88" w:rsidP="004E3A88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4E3A88" w:rsidRPr="004E3A88" w:rsidRDefault="004E3A88" w:rsidP="004E3A88">
      <w:pPr>
        <w:tabs>
          <w:tab w:val="left" w:pos="7020"/>
        </w:tabs>
      </w:pPr>
    </w:p>
    <w:p w:rsidR="003B13F0" w:rsidRPr="004E3A88" w:rsidRDefault="003B13F0" w:rsidP="003B13F0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4E3A88" w:rsidRPr="00D028DD" w:rsidRDefault="00221C50" w:rsidP="009F2C07">
      <w:pPr>
        <w:pStyle w:val="11"/>
        <w:ind w:firstLine="0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proofErr w:type="gramStart"/>
      <w:r w:rsidRPr="00C05075">
        <w:rPr>
          <w:szCs w:val="28"/>
        </w:rPr>
        <w:t>в  открытом</w:t>
      </w:r>
      <w:proofErr w:type="gramEnd"/>
      <w:r w:rsidRPr="00C05075">
        <w:rPr>
          <w:szCs w:val="28"/>
        </w:rPr>
        <w:t xml:space="preserve"> конкурсе </w:t>
      </w:r>
      <w:r w:rsidR="004E3A88" w:rsidRPr="00787AB5">
        <w:rPr>
          <w:szCs w:val="28"/>
        </w:rPr>
        <w:t xml:space="preserve">№ </w:t>
      </w:r>
      <w:r w:rsidR="007740FC">
        <w:rPr>
          <w:szCs w:val="28"/>
        </w:rPr>
        <w:t>030/ТВРЗ/2019</w:t>
      </w:r>
      <w:r w:rsidR="004E3A88">
        <w:t xml:space="preserve"> </w:t>
      </w:r>
      <w:r w:rsidR="004E3A88" w:rsidRPr="00787AB5">
        <w:rPr>
          <w:szCs w:val="28"/>
        </w:rPr>
        <w:t>на право заключения договора</w:t>
      </w:r>
      <w:r w:rsidR="004E3A88" w:rsidRPr="00787AB5">
        <w:rPr>
          <w:color w:val="000000"/>
          <w:szCs w:val="28"/>
        </w:rPr>
        <w:t xml:space="preserve"> </w:t>
      </w:r>
      <w:r w:rsidR="004E3A88">
        <w:rPr>
          <w:szCs w:val="28"/>
        </w:rPr>
        <w:t xml:space="preserve">по капитальному ремонту трансформатора ЭТМПК </w:t>
      </w:r>
      <w:r w:rsidR="007740FC">
        <w:rPr>
          <w:szCs w:val="28"/>
        </w:rPr>
        <w:t>1600/10 инв. №45037</w:t>
      </w:r>
      <w:r w:rsidR="004E3A88">
        <w:rPr>
          <w:szCs w:val="28"/>
        </w:rPr>
        <w:t xml:space="preserve">, </w:t>
      </w:r>
      <w:r w:rsidR="004E3A88" w:rsidRPr="00076999">
        <w:rPr>
          <w:szCs w:val="28"/>
        </w:rPr>
        <w:t>находящегося на балансовом учете Тамбовского вагоноремонтн</w:t>
      </w:r>
      <w:r w:rsidR="004E3A88">
        <w:rPr>
          <w:szCs w:val="28"/>
        </w:rPr>
        <w:t>ого завода АО «ВРМ» в 2019 г</w:t>
      </w:r>
      <w:r w:rsidR="004E3A88" w:rsidRPr="00076999">
        <w:rPr>
          <w:szCs w:val="28"/>
        </w:rPr>
        <w:t xml:space="preserve">. </w:t>
      </w:r>
    </w:p>
    <w:p w:rsidR="00221C50" w:rsidRPr="00635D54" w:rsidRDefault="00221C50" w:rsidP="009F2C07">
      <w:pPr>
        <w:pStyle w:val="11"/>
        <w:ind w:firstLine="0"/>
        <w:rPr>
          <w:szCs w:val="28"/>
        </w:rPr>
      </w:pPr>
      <w:r>
        <w:rPr>
          <w:szCs w:val="28"/>
        </w:rPr>
        <w:t xml:space="preserve">2. Оценка заявок </w:t>
      </w:r>
      <w:r w:rsidR="009F2C07">
        <w:rPr>
          <w:szCs w:val="28"/>
        </w:rPr>
        <w:t xml:space="preserve">претендентов </w:t>
      </w:r>
      <w:r>
        <w:rPr>
          <w:szCs w:val="28"/>
        </w:rPr>
        <w:t xml:space="preserve">открытого конкурса </w:t>
      </w:r>
      <w:r w:rsidRPr="00635D54">
        <w:rPr>
          <w:szCs w:val="28"/>
        </w:rPr>
        <w:t xml:space="preserve">№ </w:t>
      </w:r>
      <w:r w:rsidR="007740FC">
        <w:rPr>
          <w:rFonts w:eastAsia="MS Mincho"/>
          <w:szCs w:val="28"/>
        </w:rPr>
        <w:t>030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 w:rsidR="007740FC">
        <w:rPr>
          <w:rFonts w:eastAsia="MS Mincho"/>
          <w:szCs w:val="28"/>
        </w:rPr>
        <w:t>9</w:t>
      </w:r>
      <w:r w:rsidRPr="00635D54">
        <w:rPr>
          <w:color w:val="000000"/>
          <w:szCs w:val="28"/>
        </w:rPr>
        <w:t>.</w:t>
      </w:r>
    </w:p>
    <w:p w:rsidR="00221C50" w:rsidRPr="00635D54" w:rsidRDefault="00221C50" w:rsidP="009F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7740FC">
        <w:rPr>
          <w:rFonts w:eastAsia="MS Mincho"/>
          <w:sz w:val="28"/>
          <w:szCs w:val="28"/>
        </w:rPr>
        <w:t>030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7740FC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221C50" w:rsidRDefault="00221C50" w:rsidP="009F2C07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9F2C0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8A5E12" w:rsidRPr="008A5E12" w:rsidRDefault="008A5E12" w:rsidP="009F2C07"/>
    <w:p w:rsidR="00221C50" w:rsidRDefault="00221C50" w:rsidP="009F2C07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40FC">
        <w:rPr>
          <w:rFonts w:eastAsia="MS Mincho"/>
          <w:sz w:val="28"/>
          <w:szCs w:val="28"/>
        </w:rPr>
        <w:t>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7740FC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592B" w:rsidRDefault="00F55663" w:rsidP="009F2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 w:rsidR="0096195C">
        <w:rPr>
          <w:sz w:val="28"/>
          <w:szCs w:val="28"/>
        </w:rPr>
        <w:t xml:space="preserve">претендентами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4E3A88">
        <w:rPr>
          <w:sz w:val="28"/>
          <w:szCs w:val="28"/>
        </w:rPr>
        <w:t>времени «2</w:t>
      </w:r>
      <w:r w:rsidR="007740FC">
        <w:rPr>
          <w:sz w:val="28"/>
          <w:szCs w:val="28"/>
        </w:rPr>
        <w:t>0</w:t>
      </w:r>
      <w:r w:rsidR="00A0243C">
        <w:rPr>
          <w:sz w:val="28"/>
          <w:szCs w:val="28"/>
        </w:rPr>
        <w:t xml:space="preserve">» </w:t>
      </w:r>
      <w:r w:rsidR="007740FC">
        <w:rPr>
          <w:sz w:val="28"/>
          <w:szCs w:val="28"/>
        </w:rPr>
        <w:t>мая</w:t>
      </w:r>
      <w:r w:rsidR="00A0243C">
        <w:rPr>
          <w:sz w:val="28"/>
          <w:szCs w:val="28"/>
        </w:rPr>
        <w:t xml:space="preserve"> 201</w:t>
      </w:r>
      <w:r w:rsidR="004E3A88">
        <w:rPr>
          <w:sz w:val="28"/>
          <w:szCs w:val="28"/>
        </w:rPr>
        <w:t>9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21C50" w:rsidRDefault="00221C50" w:rsidP="009F2C07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7740FC" w:rsidRPr="007740FC" w:rsidRDefault="007740FC" w:rsidP="007740FC">
      <w:pPr>
        <w:numPr>
          <w:ilvl w:val="0"/>
          <w:numId w:val="5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7740FC">
        <w:rPr>
          <w:sz w:val="28"/>
          <w:szCs w:val="28"/>
        </w:rPr>
        <w:t>Открытое акционерное общество «</w:t>
      </w:r>
      <w:proofErr w:type="spellStart"/>
      <w:r w:rsidRPr="007740FC">
        <w:rPr>
          <w:sz w:val="28"/>
          <w:szCs w:val="28"/>
        </w:rPr>
        <w:t>Уралэлектроремонт</w:t>
      </w:r>
      <w:proofErr w:type="spellEnd"/>
      <w:r w:rsidRPr="007740FC">
        <w:rPr>
          <w:sz w:val="28"/>
          <w:szCs w:val="28"/>
        </w:rPr>
        <w:t>», г. Екатеринбург, ИНН 6658009606</w:t>
      </w:r>
    </w:p>
    <w:p w:rsidR="007740FC" w:rsidRPr="007740FC" w:rsidRDefault="007740FC" w:rsidP="007740FC">
      <w:pPr>
        <w:numPr>
          <w:ilvl w:val="0"/>
          <w:numId w:val="5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7740FC">
        <w:rPr>
          <w:sz w:val="28"/>
          <w:szCs w:val="28"/>
        </w:rPr>
        <w:t>Открытое акционерное общество «</w:t>
      </w:r>
      <w:proofErr w:type="spellStart"/>
      <w:r w:rsidRPr="007740FC">
        <w:rPr>
          <w:sz w:val="28"/>
          <w:szCs w:val="28"/>
        </w:rPr>
        <w:t>Севкавэлектроремонт</w:t>
      </w:r>
      <w:proofErr w:type="spellEnd"/>
      <w:r w:rsidRPr="007740FC">
        <w:rPr>
          <w:sz w:val="28"/>
          <w:szCs w:val="28"/>
        </w:rPr>
        <w:t>», г. Ростов-на-Дону, ИНН6164103334</w:t>
      </w:r>
    </w:p>
    <w:p w:rsidR="007740FC" w:rsidRPr="007740FC" w:rsidRDefault="007740FC" w:rsidP="007740FC">
      <w:pPr>
        <w:numPr>
          <w:ilvl w:val="0"/>
          <w:numId w:val="5"/>
        </w:numPr>
        <w:ind w:left="284" w:firstLine="0"/>
        <w:contextualSpacing/>
        <w:jc w:val="both"/>
        <w:rPr>
          <w:sz w:val="28"/>
        </w:rPr>
      </w:pPr>
      <w:r w:rsidRPr="007740FC">
        <w:rPr>
          <w:sz w:val="28"/>
          <w:szCs w:val="28"/>
        </w:rPr>
        <w:t>Акционерное общество</w:t>
      </w:r>
      <w:r w:rsidRPr="007740FC">
        <w:rPr>
          <w:sz w:val="28"/>
        </w:rPr>
        <w:t xml:space="preserve"> «Таганрогский </w:t>
      </w:r>
      <w:proofErr w:type="spellStart"/>
      <w:r w:rsidRPr="007740FC">
        <w:rPr>
          <w:sz w:val="28"/>
        </w:rPr>
        <w:t>ЭлектроРемонтный</w:t>
      </w:r>
      <w:proofErr w:type="spellEnd"/>
      <w:r w:rsidRPr="007740FC">
        <w:rPr>
          <w:sz w:val="28"/>
        </w:rPr>
        <w:t xml:space="preserve"> завод», </w:t>
      </w:r>
      <w:r w:rsidRPr="007740FC">
        <w:rPr>
          <w:sz w:val="28"/>
          <w:szCs w:val="28"/>
        </w:rPr>
        <w:t>г. Таганрог, ИНН 6154001421</w:t>
      </w:r>
    </w:p>
    <w:p w:rsidR="00221C50" w:rsidRDefault="00221C50" w:rsidP="009F2C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4E3A88">
        <w:rPr>
          <w:sz w:val="28"/>
          <w:szCs w:val="28"/>
        </w:rPr>
        <w:t xml:space="preserve">частия в открытом </w:t>
      </w:r>
      <w:r w:rsidR="007740FC">
        <w:rPr>
          <w:sz w:val="28"/>
          <w:szCs w:val="28"/>
        </w:rPr>
        <w:t>конкурсе № 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7740FC">
        <w:rPr>
          <w:rFonts w:eastAsia="MS Mincho"/>
          <w:sz w:val="28"/>
          <w:szCs w:val="28"/>
        </w:rPr>
        <w:t>9</w:t>
      </w:r>
      <w:r w:rsidR="009F2C07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допускаются и признаются участниками следующие претенденты:</w:t>
      </w:r>
    </w:p>
    <w:p w:rsidR="00D364FC" w:rsidRPr="00D364FC" w:rsidRDefault="00D364FC" w:rsidP="00D364F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364FC">
        <w:rPr>
          <w:sz w:val="28"/>
          <w:szCs w:val="28"/>
        </w:rPr>
        <w:t>Открытое акционерное общество «</w:t>
      </w:r>
      <w:proofErr w:type="spellStart"/>
      <w:r w:rsidRPr="00D364FC">
        <w:rPr>
          <w:sz w:val="28"/>
          <w:szCs w:val="28"/>
        </w:rPr>
        <w:t>Уралэлектроремонт</w:t>
      </w:r>
      <w:proofErr w:type="spellEnd"/>
      <w:r w:rsidRPr="00D364FC">
        <w:rPr>
          <w:sz w:val="28"/>
          <w:szCs w:val="28"/>
        </w:rPr>
        <w:t>», г. Екатеринбург, ИНН 6658009606</w:t>
      </w:r>
    </w:p>
    <w:p w:rsidR="00D364FC" w:rsidRPr="00D364FC" w:rsidRDefault="00D364FC" w:rsidP="00D364FC">
      <w:pPr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D364FC">
        <w:rPr>
          <w:sz w:val="28"/>
          <w:szCs w:val="28"/>
        </w:rPr>
        <w:lastRenderedPageBreak/>
        <w:t>Открытое акционерное общество «</w:t>
      </w:r>
      <w:proofErr w:type="spellStart"/>
      <w:r w:rsidRPr="00D364FC">
        <w:rPr>
          <w:sz w:val="28"/>
          <w:szCs w:val="28"/>
        </w:rPr>
        <w:t>Севкавэлектроремонт</w:t>
      </w:r>
      <w:proofErr w:type="spellEnd"/>
      <w:r w:rsidRPr="00D364FC">
        <w:rPr>
          <w:sz w:val="28"/>
          <w:szCs w:val="28"/>
        </w:rPr>
        <w:t>», г. Ростов-на-Дону, ИНН6164103334</w:t>
      </w:r>
    </w:p>
    <w:p w:rsidR="00D364FC" w:rsidRPr="00D364FC" w:rsidRDefault="00D364FC" w:rsidP="00D364FC">
      <w:pPr>
        <w:numPr>
          <w:ilvl w:val="0"/>
          <w:numId w:val="8"/>
        </w:numPr>
        <w:ind w:left="284" w:firstLine="0"/>
        <w:contextualSpacing/>
        <w:jc w:val="both"/>
        <w:rPr>
          <w:sz w:val="28"/>
        </w:rPr>
      </w:pPr>
      <w:r w:rsidRPr="00D364FC">
        <w:rPr>
          <w:sz w:val="28"/>
          <w:szCs w:val="28"/>
        </w:rPr>
        <w:t>Акционерное общество</w:t>
      </w:r>
      <w:r w:rsidRPr="00D364FC">
        <w:rPr>
          <w:sz w:val="28"/>
        </w:rPr>
        <w:t xml:space="preserve"> «Таганрогский </w:t>
      </w:r>
      <w:proofErr w:type="spellStart"/>
      <w:r w:rsidRPr="00D364FC">
        <w:rPr>
          <w:sz w:val="28"/>
        </w:rPr>
        <w:t>ЭлектроРемонтный</w:t>
      </w:r>
      <w:proofErr w:type="spellEnd"/>
      <w:r w:rsidRPr="00D364FC">
        <w:rPr>
          <w:sz w:val="28"/>
        </w:rPr>
        <w:t xml:space="preserve"> завод», </w:t>
      </w:r>
      <w:r w:rsidRPr="00D364FC">
        <w:rPr>
          <w:sz w:val="28"/>
          <w:szCs w:val="28"/>
        </w:rPr>
        <w:t>г. Таганрог, ИНН 6154001421</w:t>
      </w:r>
    </w:p>
    <w:p w:rsidR="007740FC" w:rsidRDefault="007740FC" w:rsidP="009F2C07">
      <w:pPr>
        <w:pStyle w:val="1"/>
        <w:tabs>
          <w:tab w:val="left" w:pos="720"/>
        </w:tabs>
        <w:jc w:val="center"/>
      </w:pPr>
    </w:p>
    <w:p w:rsidR="004E3A88" w:rsidRDefault="004E3A88" w:rsidP="009F2C07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E3A88" w:rsidRDefault="004E3A88" w:rsidP="009F2C07"/>
    <w:p w:rsidR="004E3A88" w:rsidRPr="00C63E01" w:rsidRDefault="004E3A88" w:rsidP="009F2C07"/>
    <w:p w:rsidR="004E3A88" w:rsidRDefault="004E3A88" w:rsidP="009F2C07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Экспертная группа осуществляет оце</w:t>
      </w:r>
      <w:r w:rsidR="009F2C07">
        <w:rPr>
          <w:sz w:val="28"/>
          <w:szCs w:val="28"/>
        </w:rPr>
        <w:t>нку конкурсных заявок претендентов</w:t>
      </w:r>
      <w:r>
        <w:rPr>
          <w:sz w:val="28"/>
          <w:szCs w:val="28"/>
        </w:rPr>
        <w:t xml:space="preserve"> согласно утвержденной методике оценки конкурсных заявок по открытому конкурсу </w:t>
      </w:r>
      <w:r w:rsidR="007740FC">
        <w:rPr>
          <w:iCs/>
          <w:sz w:val="28"/>
          <w:szCs w:val="28"/>
        </w:rPr>
        <w:t>№ 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7740FC">
        <w:rPr>
          <w:rFonts w:eastAsia="MS Mincho"/>
          <w:sz w:val="28"/>
          <w:szCs w:val="28"/>
        </w:rPr>
        <w:t>9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4E3A88" w:rsidRDefault="004E3A88" w:rsidP="009F2C07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4E3A88" w:rsidRDefault="004E3A88" w:rsidP="009F2C07">
      <w:pPr>
        <w:ind w:firstLine="708"/>
        <w:jc w:val="both"/>
        <w:rPr>
          <w:sz w:val="28"/>
        </w:rPr>
      </w:pPr>
      <w:r>
        <w:rPr>
          <w:sz w:val="28"/>
        </w:rPr>
        <w:t xml:space="preserve">По итогам оценки экспертной группой конкурсных заявок </w:t>
      </w:r>
      <w:r w:rsidR="009F2C07">
        <w:rPr>
          <w:sz w:val="28"/>
        </w:rPr>
        <w:t xml:space="preserve">претендентам </w:t>
      </w:r>
      <w:r>
        <w:rPr>
          <w:sz w:val="28"/>
        </w:rPr>
        <w:t>присвоены следующие итоговые балльные оценки и порядковые номера:</w:t>
      </w:r>
    </w:p>
    <w:p w:rsidR="004E3A88" w:rsidRDefault="004E3A88" w:rsidP="009F2C07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3755"/>
        <w:gridCol w:w="3705"/>
      </w:tblGrid>
      <w:tr w:rsidR="004E3A88" w:rsidRPr="00F6719F" w:rsidTr="00A82244">
        <w:trPr>
          <w:trHeight w:val="285"/>
        </w:trPr>
        <w:tc>
          <w:tcPr>
            <w:tcW w:w="1636" w:type="dxa"/>
          </w:tcPr>
          <w:p w:rsidR="004E3A88" w:rsidRPr="00A82244" w:rsidRDefault="004E3A88" w:rsidP="009F2C07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A82244">
              <w:rPr>
                <w:b/>
                <w:sz w:val="22"/>
                <w:szCs w:val="22"/>
              </w:rPr>
              <w:t>Порядковый номер заявки п</w:t>
            </w:r>
            <w:r w:rsidR="009F2C07" w:rsidRPr="00A82244">
              <w:rPr>
                <w:b/>
                <w:sz w:val="22"/>
                <w:szCs w:val="22"/>
              </w:rPr>
              <w:t>о лоту</w:t>
            </w:r>
          </w:p>
        </w:tc>
        <w:tc>
          <w:tcPr>
            <w:tcW w:w="3755" w:type="dxa"/>
          </w:tcPr>
          <w:p w:rsidR="004E3A88" w:rsidRPr="00A82244" w:rsidRDefault="004E3A88" w:rsidP="009F2C07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A82244">
              <w:rPr>
                <w:b/>
                <w:sz w:val="22"/>
                <w:szCs w:val="22"/>
              </w:rPr>
              <w:t xml:space="preserve">Наименование </w:t>
            </w:r>
            <w:r w:rsidR="009F2C07" w:rsidRPr="00A8224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3705" w:type="dxa"/>
          </w:tcPr>
          <w:p w:rsidR="004E3A88" w:rsidRPr="00A82244" w:rsidRDefault="004E3A88" w:rsidP="009F2C07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A82244">
              <w:rPr>
                <w:b/>
                <w:sz w:val="22"/>
                <w:szCs w:val="22"/>
              </w:rPr>
              <w:t xml:space="preserve">Балльная оценка заявки, представленной </w:t>
            </w:r>
            <w:r w:rsidR="009F2C07" w:rsidRPr="00A82244">
              <w:rPr>
                <w:b/>
                <w:sz w:val="22"/>
                <w:szCs w:val="22"/>
              </w:rPr>
              <w:t xml:space="preserve">претендентом </w:t>
            </w:r>
            <w:r w:rsidRPr="00A82244">
              <w:rPr>
                <w:b/>
                <w:sz w:val="22"/>
                <w:szCs w:val="22"/>
              </w:rPr>
              <w:t>по лоту</w:t>
            </w:r>
          </w:p>
        </w:tc>
      </w:tr>
      <w:tr w:rsidR="007740FC" w:rsidRPr="00F6719F" w:rsidTr="00A82244">
        <w:trPr>
          <w:trHeight w:val="285"/>
        </w:trPr>
        <w:tc>
          <w:tcPr>
            <w:tcW w:w="1636" w:type="dxa"/>
          </w:tcPr>
          <w:p w:rsidR="007740FC" w:rsidRPr="00910908" w:rsidRDefault="00A82244" w:rsidP="009F2C0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>1</w:t>
            </w:r>
          </w:p>
        </w:tc>
        <w:tc>
          <w:tcPr>
            <w:tcW w:w="3755" w:type="dxa"/>
          </w:tcPr>
          <w:p w:rsidR="007740FC" w:rsidRPr="00910908" w:rsidRDefault="00A82244" w:rsidP="009F2C0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10908">
              <w:rPr>
                <w:sz w:val="22"/>
                <w:szCs w:val="22"/>
              </w:rPr>
              <w:t>Севкавэлектроремонт</w:t>
            </w:r>
            <w:proofErr w:type="spellEnd"/>
            <w:r w:rsidRPr="00910908">
              <w:rPr>
                <w:sz w:val="22"/>
                <w:szCs w:val="22"/>
              </w:rPr>
              <w:t>»</w:t>
            </w:r>
          </w:p>
        </w:tc>
        <w:tc>
          <w:tcPr>
            <w:tcW w:w="3705" w:type="dxa"/>
          </w:tcPr>
          <w:p w:rsidR="007740FC" w:rsidRPr="00A82244" w:rsidRDefault="00A82244" w:rsidP="00A82244">
            <w:pPr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 w:rsidRPr="00A82244">
              <w:rPr>
                <w:b/>
                <w:sz w:val="22"/>
                <w:szCs w:val="22"/>
              </w:rPr>
              <w:t>100,00</w:t>
            </w:r>
          </w:p>
        </w:tc>
      </w:tr>
      <w:tr w:rsidR="00A82244" w:rsidRPr="00F6719F" w:rsidTr="00A82244">
        <w:trPr>
          <w:trHeight w:val="285"/>
        </w:trPr>
        <w:tc>
          <w:tcPr>
            <w:tcW w:w="1636" w:type="dxa"/>
          </w:tcPr>
          <w:p w:rsidR="00A82244" w:rsidRPr="00910908" w:rsidRDefault="00A82244" w:rsidP="009F2C0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>2</w:t>
            </w:r>
          </w:p>
        </w:tc>
        <w:tc>
          <w:tcPr>
            <w:tcW w:w="3755" w:type="dxa"/>
          </w:tcPr>
          <w:p w:rsidR="00A82244" w:rsidRPr="00910908" w:rsidRDefault="00A82244" w:rsidP="009F2C0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10908">
              <w:rPr>
                <w:sz w:val="22"/>
                <w:szCs w:val="22"/>
              </w:rPr>
              <w:t>Уралэлектроремонт</w:t>
            </w:r>
            <w:proofErr w:type="spellEnd"/>
            <w:r w:rsidRPr="00910908">
              <w:rPr>
                <w:sz w:val="22"/>
                <w:szCs w:val="22"/>
              </w:rPr>
              <w:t>»</w:t>
            </w:r>
          </w:p>
        </w:tc>
        <w:tc>
          <w:tcPr>
            <w:tcW w:w="3705" w:type="dxa"/>
          </w:tcPr>
          <w:p w:rsidR="00A82244" w:rsidRPr="00A82244" w:rsidRDefault="00A82244" w:rsidP="00A82244">
            <w:pPr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</w:tr>
      <w:tr w:rsidR="009F2C07" w:rsidRPr="00F6719F" w:rsidTr="00A82244">
        <w:trPr>
          <w:trHeight w:val="411"/>
        </w:trPr>
        <w:tc>
          <w:tcPr>
            <w:tcW w:w="1636" w:type="dxa"/>
          </w:tcPr>
          <w:p w:rsidR="009F2C07" w:rsidRPr="00910908" w:rsidRDefault="00A82244" w:rsidP="009F2C0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>3</w:t>
            </w:r>
          </w:p>
        </w:tc>
        <w:tc>
          <w:tcPr>
            <w:tcW w:w="3755" w:type="dxa"/>
          </w:tcPr>
          <w:p w:rsidR="009F2C07" w:rsidRPr="00910908" w:rsidRDefault="009F2C07" w:rsidP="00683766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910908">
              <w:rPr>
                <w:sz w:val="22"/>
                <w:szCs w:val="22"/>
              </w:rPr>
              <w:t xml:space="preserve">Акционерное общество «Таганрогский </w:t>
            </w:r>
            <w:proofErr w:type="spellStart"/>
            <w:r w:rsidRPr="00910908">
              <w:rPr>
                <w:sz w:val="22"/>
                <w:szCs w:val="22"/>
              </w:rPr>
              <w:t>ЭлектроРемонтный</w:t>
            </w:r>
            <w:proofErr w:type="spellEnd"/>
            <w:r w:rsidRPr="00910908">
              <w:rPr>
                <w:sz w:val="22"/>
                <w:szCs w:val="22"/>
              </w:rPr>
              <w:t xml:space="preserve"> завод»</w:t>
            </w:r>
          </w:p>
        </w:tc>
        <w:tc>
          <w:tcPr>
            <w:tcW w:w="3705" w:type="dxa"/>
            <w:vAlign w:val="center"/>
          </w:tcPr>
          <w:p w:rsidR="009F2C07" w:rsidRPr="00A82244" w:rsidRDefault="009F2C07" w:rsidP="00A82244">
            <w:pPr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 w:rsidRPr="00A82244">
              <w:rPr>
                <w:b/>
                <w:sz w:val="22"/>
                <w:szCs w:val="22"/>
              </w:rPr>
              <w:t>9</w:t>
            </w:r>
            <w:r w:rsidR="00A82244">
              <w:rPr>
                <w:b/>
                <w:sz w:val="22"/>
                <w:szCs w:val="22"/>
              </w:rPr>
              <w:t>1</w:t>
            </w:r>
            <w:r w:rsidRPr="00A82244">
              <w:rPr>
                <w:b/>
                <w:sz w:val="22"/>
                <w:szCs w:val="22"/>
              </w:rPr>
              <w:t>,00</w:t>
            </w:r>
          </w:p>
        </w:tc>
      </w:tr>
    </w:tbl>
    <w:p w:rsidR="004E3A88" w:rsidRDefault="004E3A88" w:rsidP="009F2C07">
      <w:pPr>
        <w:pStyle w:val="1"/>
        <w:tabs>
          <w:tab w:val="left" w:pos="720"/>
        </w:tabs>
        <w:jc w:val="center"/>
      </w:pPr>
    </w:p>
    <w:p w:rsidR="004E3A88" w:rsidRDefault="004E3A88" w:rsidP="009F2C07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4E3A88" w:rsidRPr="00C63E01" w:rsidRDefault="004E3A88" w:rsidP="009F2C07"/>
    <w:p w:rsidR="004E3A88" w:rsidRDefault="004E3A88" w:rsidP="00EB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</w:t>
      </w:r>
      <w:r w:rsidR="00694B57">
        <w:rPr>
          <w:sz w:val="28"/>
          <w:szCs w:val="28"/>
        </w:rPr>
        <w:t>заявок претендентов</w:t>
      </w:r>
      <w:r w:rsidR="009F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</w:t>
      </w:r>
      <w:r w:rsidR="007740FC">
        <w:rPr>
          <w:sz w:val="28"/>
          <w:szCs w:val="28"/>
        </w:rPr>
        <w:t>конкурса № 030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7740FC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EB7D16" w:rsidRDefault="004E3A88" w:rsidP="00EB7D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</w:t>
      </w:r>
      <w:r w:rsidR="00EB7D16">
        <w:rPr>
          <w:sz w:val="28"/>
          <w:szCs w:val="28"/>
        </w:rPr>
        <w:t>дителем открытого конкурса № 030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</w:t>
      </w:r>
      <w:r w:rsidR="00EB7D16">
        <w:rPr>
          <w:rFonts w:eastAsia="MS Mincho"/>
          <w:sz w:val="28"/>
          <w:szCs w:val="28"/>
        </w:rPr>
        <w:t>2019</w:t>
      </w:r>
      <w:r w:rsidRPr="004E3A88">
        <w:rPr>
          <w:sz w:val="28"/>
          <w:szCs w:val="28"/>
        </w:rPr>
        <w:t xml:space="preserve"> </w:t>
      </w:r>
      <w:r w:rsidR="00EB7D16" w:rsidRPr="007740FC">
        <w:rPr>
          <w:sz w:val="28"/>
          <w:szCs w:val="28"/>
        </w:rPr>
        <w:t>Открытое акционерное общество «</w:t>
      </w:r>
      <w:proofErr w:type="spellStart"/>
      <w:r w:rsidR="00EB7D16" w:rsidRPr="007740FC">
        <w:rPr>
          <w:sz w:val="28"/>
          <w:szCs w:val="28"/>
        </w:rPr>
        <w:t>Севкавэлектроремонт</w:t>
      </w:r>
      <w:proofErr w:type="spellEnd"/>
      <w:r w:rsidR="00EB7D16" w:rsidRPr="007740FC">
        <w:rPr>
          <w:sz w:val="28"/>
          <w:szCs w:val="28"/>
        </w:rPr>
        <w:t xml:space="preserve">», </w:t>
      </w:r>
      <w:r w:rsidR="00EE544D">
        <w:rPr>
          <w:sz w:val="28"/>
          <w:szCs w:val="28"/>
        </w:rPr>
        <w:t xml:space="preserve">получившее </w:t>
      </w:r>
      <w:r>
        <w:rPr>
          <w:sz w:val="28"/>
          <w:szCs w:val="28"/>
        </w:rPr>
        <w:t>максимальную балльную оценку</w:t>
      </w:r>
      <w:r w:rsidR="003D3E12" w:rsidRPr="003D3E12">
        <w:rPr>
          <w:sz w:val="28"/>
          <w:szCs w:val="28"/>
        </w:rPr>
        <w:t xml:space="preserve"> </w:t>
      </w:r>
      <w:r w:rsidR="003D3E12">
        <w:rPr>
          <w:sz w:val="28"/>
          <w:szCs w:val="28"/>
        </w:rPr>
        <w:t>и п</w:t>
      </w:r>
      <w:r w:rsidR="003D3E12" w:rsidRPr="003D3E12">
        <w:rPr>
          <w:sz w:val="28"/>
          <w:szCs w:val="28"/>
        </w:rPr>
        <w:t>оручить начальнику ЭМО – главному энергетику С.В. Узких в установленном порядке обеспечить заключение договора</w:t>
      </w:r>
      <w:r w:rsidR="003D3E12">
        <w:rPr>
          <w:sz w:val="28"/>
          <w:szCs w:val="28"/>
        </w:rPr>
        <w:t xml:space="preserve"> с ОАО «</w:t>
      </w:r>
      <w:proofErr w:type="spellStart"/>
      <w:r w:rsidR="003D3E12">
        <w:rPr>
          <w:sz w:val="28"/>
          <w:szCs w:val="28"/>
        </w:rPr>
        <w:t>Севкавэлектроремонт</w:t>
      </w:r>
      <w:proofErr w:type="spellEnd"/>
      <w:r w:rsidR="003D3E12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 </w:t>
      </w:r>
      <w:r w:rsidR="00EB7D16" w:rsidRPr="00EB7D16">
        <w:rPr>
          <w:rFonts w:eastAsia="Calibri"/>
          <w:sz w:val="28"/>
          <w:szCs w:val="28"/>
          <w:lang w:eastAsia="en-US"/>
        </w:rPr>
        <w:t xml:space="preserve">2 070 000 (два </w:t>
      </w:r>
      <w:r w:rsidR="007A4912">
        <w:rPr>
          <w:rFonts w:eastAsia="Calibri"/>
          <w:sz w:val="28"/>
          <w:szCs w:val="28"/>
          <w:lang w:eastAsia="en-US"/>
        </w:rPr>
        <w:t xml:space="preserve">миллиона семьдесят тысяч) руб. </w:t>
      </w:r>
      <w:bookmarkStart w:id="0" w:name="_GoBack"/>
      <w:bookmarkEnd w:id="0"/>
      <w:r w:rsidR="00EB7D16" w:rsidRPr="00EB7D16">
        <w:rPr>
          <w:rFonts w:eastAsia="Calibri"/>
          <w:sz w:val="28"/>
          <w:szCs w:val="28"/>
          <w:lang w:eastAsia="en-US"/>
        </w:rPr>
        <w:t xml:space="preserve">00 коп. без НДС, </w:t>
      </w:r>
      <w:r w:rsidR="00EB7D16" w:rsidRPr="00EB7D16">
        <w:rPr>
          <w:sz w:val="28"/>
          <w:szCs w:val="28"/>
        </w:rPr>
        <w:t>2 484</w:t>
      </w:r>
      <w:r w:rsidR="00EB7D16">
        <w:rPr>
          <w:sz w:val="28"/>
          <w:szCs w:val="28"/>
        </w:rPr>
        <w:t> </w:t>
      </w:r>
      <w:r w:rsidR="00EB7D16" w:rsidRPr="00EB7D16">
        <w:rPr>
          <w:sz w:val="28"/>
          <w:szCs w:val="28"/>
        </w:rPr>
        <w:t>000</w:t>
      </w:r>
      <w:r w:rsidR="00EB7D16">
        <w:rPr>
          <w:sz w:val="28"/>
          <w:szCs w:val="28"/>
        </w:rPr>
        <w:t xml:space="preserve"> </w:t>
      </w:r>
      <w:r w:rsidR="00EB7D16" w:rsidRPr="00EB7D16">
        <w:rPr>
          <w:rFonts w:eastAsia="Calibri"/>
          <w:sz w:val="28"/>
          <w:szCs w:val="28"/>
          <w:lang w:eastAsia="en-US"/>
        </w:rPr>
        <w:t>(два миллиона четыреста восемьдесят четыре тысяч) руб. 00 коп. с учетом НДС.</w:t>
      </w:r>
    </w:p>
    <w:p w:rsidR="003D3E12" w:rsidRDefault="003D3E12" w:rsidP="009F2C07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</w:p>
    <w:p w:rsidR="005E298D" w:rsidRDefault="003D3E12" w:rsidP="009F2C0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Решение принято единогласно.</w:t>
      </w:r>
    </w:p>
    <w:p w:rsidR="003D3E12" w:rsidRPr="003D3E12" w:rsidRDefault="003D3E12" w:rsidP="009F2C07">
      <w:pPr>
        <w:spacing w:line="300" w:lineRule="exact"/>
        <w:jc w:val="both"/>
        <w:rPr>
          <w:sz w:val="28"/>
          <w:szCs w:val="28"/>
          <w:u w:val="single"/>
        </w:rPr>
      </w:pPr>
      <w:r w:rsidRPr="003D3E12">
        <w:rPr>
          <w:sz w:val="28"/>
          <w:szCs w:val="28"/>
          <w:u w:val="single"/>
        </w:rPr>
        <w:t>Подписи.</w:t>
      </w:r>
    </w:p>
    <w:p w:rsidR="00910908" w:rsidRDefault="00910908" w:rsidP="009F2C07">
      <w:pPr>
        <w:spacing w:line="300" w:lineRule="exact"/>
        <w:jc w:val="both"/>
        <w:rPr>
          <w:sz w:val="28"/>
          <w:szCs w:val="28"/>
        </w:rPr>
      </w:pPr>
    </w:p>
    <w:p w:rsidR="00E162AC" w:rsidRPr="0009037C" w:rsidRDefault="00E162AC" w:rsidP="004E3A88">
      <w:pPr>
        <w:rPr>
          <w:sz w:val="28"/>
          <w:szCs w:val="28"/>
        </w:rPr>
      </w:pPr>
    </w:p>
    <w:sectPr w:rsidR="00E162AC" w:rsidRPr="0009037C" w:rsidSect="009F2C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6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561E0FE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031BA"/>
    <w:rsid w:val="0001592B"/>
    <w:rsid w:val="00070A51"/>
    <w:rsid w:val="0009037C"/>
    <w:rsid w:val="00105FBA"/>
    <w:rsid w:val="001A15B2"/>
    <w:rsid w:val="001B0E61"/>
    <w:rsid w:val="00221160"/>
    <w:rsid w:val="00221C50"/>
    <w:rsid w:val="00305447"/>
    <w:rsid w:val="003068B4"/>
    <w:rsid w:val="003A56CE"/>
    <w:rsid w:val="003B13F0"/>
    <w:rsid w:val="003D3E12"/>
    <w:rsid w:val="0041419B"/>
    <w:rsid w:val="004E3A88"/>
    <w:rsid w:val="004F5D76"/>
    <w:rsid w:val="00566632"/>
    <w:rsid w:val="005A7E8E"/>
    <w:rsid w:val="005C0516"/>
    <w:rsid w:val="005D0E20"/>
    <w:rsid w:val="005E298D"/>
    <w:rsid w:val="00694B57"/>
    <w:rsid w:val="006B6D3F"/>
    <w:rsid w:val="00705837"/>
    <w:rsid w:val="00717915"/>
    <w:rsid w:val="007740FC"/>
    <w:rsid w:val="007A4912"/>
    <w:rsid w:val="007C2419"/>
    <w:rsid w:val="00814ECB"/>
    <w:rsid w:val="008255C1"/>
    <w:rsid w:val="00863B81"/>
    <w:rsid w:val="00870C02"/>
    <w:rsid w:val="008A5E12"/>
    <w:rsid w:val="008F27B1"/>
    <w:rsid w:val="00910908"/>
    <w:rsid w:val="0096195C"/>
    <w:rsid w:val="009F2C07"/>
    <w:rsid w:val="00A0243C"/>
    <w:rsid w:val="00A82244"/>
    <w:rsid w:val="00AA2B4C"/>
    <w:rsid w:val="00AA371D"/>
    <w:rsid w:val="00AA3BBF"/>
    <w:rsid w:val="00B353A8"/>
    <w:rsid w:val="00BD29AF"/>
    <w:rsid w:val="00C05075"/>
    <w:rsid w:val="00C46D59"/>
    <w:rsid w:val="00C677CA"/>
    <w:rsid w:val="00CA39E4"/>
    <w:rsid w:val="00CB584B"/>
    <w:rsid w:val="00CD2FDB"/>
    <w:rsid w:val="00D21AD7"/>
    <w:rsid w:val="00D32470"/>
    <w:rsid w:val="00D364FC"/>
    <w:rsid w:val="00DA0B9E"/>
    <w:rsid w:val="00DB668B"/>
    <w:rsid w:val="00E162AC"/>
    <w:rsid w:val="00E35A6B"/>
    <w:rsid w:val="00EB7D16"/>
    <w:rsid w:val="00EE3F1D"/>
    <w:rsid w:val="00EE544D"/>
    <w:rsid w:val="00F55663"/>
    <w:rsid w:val="00F73F79"/>
    <w:rsid w:val="00F90067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E77E-41C8-4107-843F-3376069D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1606-1E1A-494E-95D8-5DA746E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8</cp:revision>
  <cp:lastPrinted>2017-04-04T10:51:00Z</cp:lastPrinted>
  <dcterms:created xsi:type="dcterms:W3CDTF">2019-05-22T12:59:00Z</dcterms:created>
  <dcterms:modified xsi:type="dcterms:W3CDTF">2019-05-24T13:20:00Z</dcterms:modified>
</cp:coreProperties>
</file>