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803D69" w:rsidRDefault="004F0690" w:rsidP="00B75D04">
      <w:pPr>
        <w:jc w:val="center"/>
        <w:rPr>
          <w:b/>
          <w:sz w:val="32"/>
          <w:szCs w:val="28"/>
        </w:rPr>
      </w:pPr>
      <w:r w:rsidRPr="00803D69">
        <w:rPr>
          <w:b/>
          <w:sz w:val="32"/>
          <w:szCs w:val="28"/>
        </w:rPr>
        <w:t xml:space="preserve">ПРОТОКОЛ </w:t>
      </w:r>
      <w:r w:rsidR="00671510" w:rsidRPr="00803D69">
        <w:rPr>
          <w:b/>
          <w:bCs/>
          <w:sz w:val="28"/>
          <w:szCs w:val="28"/>
        </w:rPr>
        <w:t>№ 3</w:t>
      </w:r>
      <w:r w:rsidRPr="00803D69">
        <w:rPr>
          <w:b/>
          <w:bCs/>
          <w:sz w:val="28"/>
          <w:szCs w:val="28"/>
        </w:rPr>
        <w:t>6/ЗК-АО «ВРМ»</w:t>
      </w:r>
      <w:r w:rsidR="00671510" w:rsidRPr="00803D69">
        <w:rPr>
          <w:b/>
          <w:bCs/>
          <w:sz w:val="28"/>
          <w:szCs w:val="28"/>
        </w:rPr>
        <w:t>/2019</w:t>
      </w:r>
      <w:r w:rsidRPr="00803D69">
        <w:rPr>
          <w:b/>
          <w:bCs/>
          <w:sz w:val="28"/>
          <w:szCs w:val="28"/>
        </w:rPr>
        <w:t>-ЭГ2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803D69">
        <w:rPr>
          <w:b/>
          <w:sz w:val="32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803D69">
        <w:rPr>
          <w:b/>
          <w:sz w:val="32"/>
          <w:szCs w:val="28"/>
        </w:rPr>
        <w:t xml:space="preserve"> запрос</w:t>
      </w:r>
      <w:r w:rsidR="003A3927" w:rsidRPr="00803D69">
        <w:rPr>
          <w:b/>
          <w:sz w:val="32"/>
          <w:szCs w:val="28"/>
        </w:rPr>
        <w:t>е</w:t>
      </w:r>
      <w:r w:rsidR="009D0D77" w:rsidRPr="00803D69">
        <w:rPr>
          <w:b/>
          <w:sz w:val="32"/>
          <w:szCs w:val="28"/>
        </w:rPr>
        <w:t xml:space="preserve"> котировок цен</w:t>
      </w:r>
      <w:r w:rsidR="00A94CA7" w:rsidRPr="00803D69">
        <w:rPr>
          <w:b/>
          <w:sz w:val="32"/>
          <w:szCs w:val="28"/>
        </w:rPr>
        <w:t xml:space="preserve"> </w:t>
      </w:r>
      <w:r w:rsidR="00671510" w:rsidRPr="00803D69">
        <w:rPr>
          <w:b/>
          <w:bCs/>
          <w:sz w:val="28"/>
          <w:szCs w:val="28"/>
        </w:rPr>
        <w:t xml:space="preserve">№ </w:t>
      </w:r>
      <w:r w:rsidR="00671510" w:rsidRPr="00AE30CF">
        <w:rPr>
          <w:b/>
          <w:bCs/>
          <w:sz w:val="28"/>
          <w:szCs w:val="28"/>
        </w:rPr>
        <w:t>3</w:t>
      </w:r>
      <w:r w:rsidR="009311A6" w:rsidRPr="00AE30CF">
        <w:rPr>
          <w:b/>
          <w:bCs/>
          <w:sz w:val="28"/>
          <w:szCs w:val="28"/>
        </w:rPr>
        <w:t>6/ЗК</w:t>
      </w:r>
      <w:r w:rsidR="009311A6" w:rsidRPr="00803D69">
        <w:rPr>
          <w:b/>
          <w:bCs/>
          <w:sz w:val="28"/>
          <w:szCs w:val="28"/>
        </w:rPr>
        <w:t>-АО «ВРМ»</w:t>
      </w:r>
      <w:r w:rsidR="00671510" w:rsidRPr="00803D69">
        <w:rPr>
          <w:b/>
          <w:bCs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FA0A76">
        <w:rPr>
          <w:sz w:val="28"/>
          <w:szCs w:val="28"/>
        </w:rPr>
        <w:t>20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671510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7151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9311A6" w:rsidRDefault="009311A6" w:rsidP="009311A6">
      <w:pPr>
        <w:rPr>
          <w:sz w:val="28"/>
          <w:szCs w:val="28"/>
        </w:rPr>
      </w:pPr>
    </w:p>
    <w:p w:rsidR="009311A6" w:rsidRDefault="00E36757" w:rsidP="00E36757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AE30CF" w:rsidRDefault="00AE30CF" w:rsidP="009311A6">
      <w:pPr>
        <w:jc w:val="center"/>
        <w:outlineLvl w:val="0"/>
        <w:rPr>
          <w:b/>
          <w:sz w:val="28"/>
          <w:szCs w:val="28"/>
          <w:u w:val="single"/>
        </w:rPr>
      </w:pPr>
    </w:p>
    <w:p w:rsidR="00E840BE" w:rsidRDefault="00671510" w:rsidP="00671510">
      <w:pPr>
        <w:pStyle w:val="11"/>
        <w:ind w:firstLine="0"/>
        <w:rPr>
          <w:szCs w:val="28"/>
        </w:rPr>
      </w:pPr>
      <w:r>
        <w:rPr>
          <w:szCs w:val="28"/>
        </w:rPr>
        <w:t xml:space="preserve">     1. 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Pr="00671510">
        <w:rPr>
          <w:szCs w:val="28"/>
        </w:rPr>
        <w:t>№ 36/ЗК-АО «ВРМ» /2019 на право заключения договора на оказание клининговых услуг (далее – Услуги) для нужд Тамбовского ВРЗ и Воронежского ВРЗ –филиалов АО «ВРМ» в 2019 -2020 гг.</w:t>
      </w:r>
    </w:p>
    <w:p w:rsidR="00B75D04" w:rsidRDefault="00671510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</w:t>
      </w:r>
      <w:r w:rsidR="00D11A49">
        <w:rPr>
          <w:szCs w:val="28"/>
        </w:rPr>
        <w:t xml:space="preserve"> </w:t>
      </w:r>
      <w:r>
        <w:rPr>
          <w:szCs w:val="28"/>
        </w:rPr>
        <w:t xml:space="preserve">2. 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B75D04">
        <w:rPr>
          <w:szCs w:val="28"/>
        </w:rPr>
        <w:t xml:space="preserve"> </w:t>
      </w:r>
      <w:r w:rsidR="009311A6" w:rsidRPr="009311A6">
        <w:rPr>
          <w:szCs w:val="28"/>
        </w:rPr>
        <w:t xml:space="preserve">№ </w:t>
      </w:r>
      <w:r w:rsidR="00803D69">
        <w:rPr>
          <w:szCs w:val="28"/>
        </w:rPr>
        <w:t>36</w:t>
      </w:r>
      <w:r w:rsidR="009311A6" w:rsidRPr="009311A6">
        <w:rPr>
          <w:szCs w:val="28"/>
        </w:rPr>
        <w:t>/ЗК-АО «</w:t>
      </w:r>
      <w:r w:rsidR="00E840BE" w:rsidRPr="009311A6">
        <w:rPr>
          <w:szCs w:val="28"/>
        </w:rPr>
        <w:t>ВРМ» /</w:t>
      </w:r>
      <w:r w:rsidR="00803D69">
        <w:rPr>
          <w:szCs w:val="28"/>
        </w:rPr>
        <w:t>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C01B1D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AE30CF" w:rsidRPr="00AE30CF" w:rsidRDefault="00AE30CF" w:rsidP="00AE30CF"/>
    <w:p w:rsidR="00F322D9" w:rsidRPr="00AD5A1C" w:rsidRDefault="00F322D9" w:rsidP="00783CC4">
      <w:pPr>
        <w:ind w:firstLine="426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9311A6" w:rsidRPr="009311A6">
        <w:rPr>
          <w:sz w:val="28"/>
          <w:szCs w:val="28"/>
        </w:rPr>
        <w:t xml:space="preserve">№ </w:t>
      </w:r>
      <w:r w:rsidR="00671510">
        <w:rPr>
          <w:sz w:val="28"/>
          <w:szCs w:val="28"/>
        </w:rPr>
        <w:t>36/ЗК-АО «</w:t>
      </w:r>
      <w:r w:rsidR="007C3394">
        <w:rPr>
          <w:sz w:val="28"/>
          <w:szCs w:val="28"/>
        </w:rPr>
        <w:t>ВРМ» /</w:t>
      </w:r>
      <w:r w:rsidR="00671510">
        <w:rPr>
          <w:sz w:val="28"/>
          <w:szCs w:val="28"/>
        </w:rPr>
        <w:t>2019</w:t>
      </w:r>
      <w:r w:rsidR="009311A6" w:rsidRPr="009311A6">
        <w:rPr>
          <w:sz w:val="28"/>
          <w:szCs w:val="28"/>
        </w:rPr>
        <w:t>.</w:t>
      </w:r>
    </w:p>
    <w:p w:rsidR="00021ABC" w:rsidRDefault="00F322D9" w:rsidP="00783CC4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783CC4">
        <w:rPr>
          <w:sz w:val="28"/>
          <w:szCs w:val="28"/>
        </w:rPr>
        <w:t>2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671510">
        <w:rPr>
          <w:sz w:val="28"/>
          <w:szCs w:val="28"/>
        </w:rPr>
        <w:t>20» июня 2019</w:t>
      </w:r>
      <w:r>
        <w:rPr>
          <w:sz w:val="28"/>
          <w:szCs w:val="28"/>
        </w:rPr>
        <w:t>г.</w:t>
      </w:r>
    </w:p>
    <w:p w:rsidR="00F322D9" w:rsidRDefault="00021ABC" w:rsidP="005F274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4959">
        <w:rPr>
          <w:sz w:val="28"/>
          <w:szCs w:val="28"/>
        </w:rPr>
        <w:t xml:space="preserve"> поступили </w:t>
      </w:r>
      <w:r w:rsidR="00671510">
        <w:rPr>
          <w:sz w:val="28"/>
          <w:szCs w:val="28"/>
        </w:rPr>
        <w:t>3</w:t>
      </w:r>
      <w:r w:rsidR="00214959">
        <w:rPr>
          <w:sz w:val="28"/>
          <w:szCs w:val="28"/>
        </w:rPr>
        <w:t xml:space="preserve"> (</w:t>
      </w:r>
      <w:r w:rsidR="00671510">
        <w:rPr>
          <w:sz w:val="28"/>
          <w:szCs w:val="28"/>
        </w:rPr>
        <w:t>три</w:t>
      </w:r>
      <w:r>
        <w:rPr>
          <w:sz w:val="28"/>
          <w:szCs w:val="28"/>
        </w:rPr>
        <w:t>) котировочные</w:t>
      </w:r>
      <w:r w:rsidRPr="002C3204">
        <w:rPr>
          <w:sz w:val="28"/>
          <w:szCs w:val="28"/>
        </w:rPr>
        <w:t xml:space="preserve"> заявки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71510" w:rsidRPr="00671510" w:rsidRDefault="00671510" w:rsidP="00671510">
      <w:pPr>
        <w:numPr>
          <w:ilvl w:val="0"/>
          <w:numId w:val="3"/>
        </w:numPr>
        <w:jc w:val="both"/>
        <w:rPr>
          <w:sz w:val="28"/>
          <w:szCs w:val="28"/>
        </w:rPr>
      </w:pPr>
      <w:r w:rsidRPr="00671510">
        <w:rPr>
          <w:sz w:val="28"/>
          <w:szCs w:val="28"/>
        </w:rPr>
        <w:t>ООО «Стандарт», г. Воронеж, ИНН 3663101295</w:t>
      </w:r>
    </w:p>
    <w:p w:rsidR="00671510" w:rsidRPr="00671510" w:rsidRDefault="00671510" w:rsidP="00671510">
      <w:pPr>
        <w:numPr>
          <w:ilvl w:val="0"/>
          <w:numId w:val="3"/>
        </w:numPr>
        <w:jc w:val="both"/>
        <w:rPr>
          <w:sz w:val="28"/>
          <w:szCs w:val="28"/>
        </w:rPr>
      </w:pPr>
      <w:r w:rsidRPr="00671510">
        <w:rPr>
          <w:sz w:val="28"/>
          <w:szCs w:val="28"/>
        </w:rPr>
        <w:t>ООО «Регионтехснаб», г. Воронеж, ИНН 3661083322</w:t>
      </w:r>
    </w:p>
    <w:p w:rsidR="00783CC4" w:rsidRPr="00783CC4" w:rsidRDefault="00671510" w:rsidP="00783CC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783CC4">
        <w:rPr>
          <w:sz w:val="28"/>
          <w:szCs w:val="28"/>
        </w:rPr>
        <w:t>ООО «Желдортехпоставка», г. Воронеж, ИНН 3662258448</w:t>
      </w:r>
    </w:p>
    <w:p w:rsidR="009311A6" w:rsidRPr="00783CC4" w:rsidRDefault="009311A6" w:rsidP="005F274E">
      <w:pPr>
        <w:pStyle w:val="a6"/>
        <w:ind w:left="709"/>
        <w:jc w:val="both"/>
        <w:rPr>
          <w:sz w:val="28"/>
          <w:szCs w:val="28"/>
        </w:rPr>
      </w:pPr>
      <w:r w:rsidRPr="00783CC4">
        <w:rPr>
          <w:sz w:val="28"/>
          <w:szCs w:val="28"/>
        </w:rPr>
        <w:t>Лот №2:</w:t>
      </w:r>
    </w:p>
    <w:p w:rsidR="00B65277" w:rsidRPr="009311A6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671510">
        <w:rPr>
          <w:sz w:val="28"/>
          <w:szCs w:val="28"/>
        </w:rPr>
        <w:t xml:space="preserve"> поступили 3 (три</w:t>
      </w:r>
      <w:r>
        <w:rPr>
          <w:sz w:val="28"/>
          <w:szCs w:val="28"/>
        </w:rPr>
        <w:t>) котировочные</w:t>
      </w:r>
      <w:r w:rsidRPr="002C3204">
        <w:rPr>
          <w:sz w:val="28"/>
          <w:szCs w:val="28"/>
        </w:rPr>
        <w:t xml:space="preserve"> заявки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71510" w:rsidRPr="00671510" w:rsidRDefault="00671510" w:rsidP="00671510">
      <w:pPr>
        <w:numPr>
          <w:ilvl w:val="0"/>
          <w:numId w:val="7"/>
        </w:numPr>
        <w:jc w:val="both"/>
        <w:rPr>
          <w:sz w:val="28"/>
          <w:szCs w:val="28"/>
        </w:rPr>
      </w:pPr>
      <w:r w:rsidRPr="00671510">
        <w:rPr>
          <w:sz w:val="28"/>
          <w:szCs w:val="28"/>
        </w:rPr>
        <w:t>ООО «Стандарт», г. Воронеж, ИНН 3663101295</w:t>
      </w:r>
    </w:p>
    <w:p w:rsidR="00671510" w:rsidRPr="00671510" w:rsidRDefault="00671510" w:rsidP="00671510">
      <w:pPr>
        <w:numPr>
          <w:ilvl w:val="0"/>
          <w:numId w:val="7"/>
        </w:numPr>
        <w:jc w:val="both"/>
        <w:rPr>
          <w:sz w:val="28"/>
          <w:szCs w:val="28"/>
        </w:rPr>
      </w:pPr>
      <w:r w:rsidRPr="00671510">
        <w:rPr>
          <w:sz w:val="28"/>
          <w:szCs w:val="28"/>
        </w:rPr>
        <w:t>ООО «Регионтехснаб», г. Воронеж, ИНН 3661083322</w:t>
      </w:r>
    </w:p>
    <w:p w:rsidR="004A417A" w:rsidRPr="004A417A" w:rsidRDefault="00671510" w:rsidP="004A417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A417A">
        <w:rPr>
          <w:sz w:val="28"/>
          <w:szCs w:val="28"/>
        </w:rPr>
        <w:t>ООО «Желдортехпоставка», г. Воронеж, ИНН 3662258448</w:t>
      </w:r>
      <w:r w:rsidR="00B65277" w:rsidRPr="004A417A">
        <w:rPr>
          <w:sz w:val="28"/>
          <w:szCs w:val="28"/>
        </w:rPr>
        <w:t xml:space="preserve"> </w:t>
      </w:r>
    </w:p>
    <w:p w:rsidR="00671510" w:rsidRPr="004A417A" w:rsidRDefault="00B65277" w:rsidP="004A417A">
      <w:pPr>
        <w:pStyle w:val="a6"/>
        <w:ind w:left="1068"/>
        <w:jc w:val="both"/>
        <w:rPr>
          <w:sz w:val="28"/>
          <w:szCs w:val="28"/>
        </w:rPr>
      </w:pPr>
      <w:r w:rsidRPr="004A417A">
        <w:rPr>
          <w:sz w:val="28"/>
          <w:szCs w:val="28"/>
        </w:rPr>
        <w:t xml:space="preserve">   </w:t>
      </w:r>
    </w:p>
    <w:p w:rsidR="009D0D77" w:rsidRPr="00B65277" w:rsidRDefault="00B65277" w:rsidP="004A417A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4A417A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A300B5" w:rsidRPr="009311A6" w:rsidRDefault="00A300B5" w:rsidP="004A417A">
      <w:pPr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671510" w:rsidRPr="00671510">
        <w:rPr>
          <w:sz w:val="28"/>
          <w:szCs w:val="28"/>
        </w:rPr>
        <w:t>ООО «Стандарт»</w:t>
      </w:r>
      <w:r w:rsidR="0067151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671510" w:rsidRPr="00113C43">
        <w:rPr>
          <w:b/>
          <w:sz w:val="28"/>
          <w:szCs w:val="28"/>
        </w:rPr>
        <w:t>№ 3</w:t>
      </w:r>
      <w:r w:rsidR="009311A6" w:rsidRPr="00113C43">
        <w:rPr>
          <w:b/>
          <w:sz w:val="28"/>
          <w:szCs w:val="28"/>
        </w:rPr>
        <w:t>6/ЗК-АО «</w:t>
      </w:r>
      <w:r w:rsidR="00F8262C" w:rsidRPr="00113C43">
        <w:rPr>
          <w:b/>
          <w:sz w:val="28"/>
          <w:szCs w:val="28"/>
        </w:rPr>
        <w:t>ВРМ»/</w:t>
      </w:r>
      <w:r w:rsidR="00671510" w:rsidRPr="00113C43">
        <w:rPr>
          <w:b/>
          <w:sz w:val="28"/>
          <w:szCs w:val="28"/>
        </w:rPr>
        <w:t>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превышают начальную (максимальную) цену договора, установленную в запросе котировок цен.</w:t>
      </w:r>
    </w:p>
    <w:p w:rsidR="00A300B5" w:rsidRDefault="00A300B5" w:rsidP="00113C43">
      <w:pPr>
        <w:spacing w:before="120" w:line="276" w:lineRule="auto"/>
        <w:jc w:val="both"/>
        <w:outlineLvl w:val="2"/>
        <w:rPr>
          <w:sz w:val="28"/>
          <w:szCs w:val="28"/>
        </w:rPr>
      </w:pPr>
      <w:r w:rsidRPr="00113C43">
        <w:rPr>
          <w:sz w:val="28"/>
          <w:szCs w:val="28"/>
        </w:rPr>
        <w:t xml:space="preserve">б) котировочная заявка </w:t>
      </w:r>
      <w:r w:rsidR="00671510" w:rsidRPr="00113C43">
        <w:rPr>
          <w:sz w:val="28"/>
          <w:szCs w:val="28"/>
        </w:rPr>
        <w:t xml:space="preserve">ООО «Регионтехснаб» </w:t>
      </w:r>
      <w:r w:rsidR="00113C43" w:rsidRPr="00113C43">
        <w:rPr>
          <w:sz w:val="28"/>
          <w:szCs w:val="28"/>
        </w:rPr>
        <w:t xml:space="preserve">не соответствуют требованиям запроса котировок цен </w:t>
      </w:r>
      <w:r w:rsidR="00113C43" w:rsidRPr="00113C43">
        <w:rPr>
          <w:b/>
          <w:sz w:val="28"/>
          <w:szCs w:val="28"/>
        </w:rPr>
        <w:t xml:space="preserve">№ 36/ЗК-АО ВРМ/2019 </w:t>
      </w:r>
      <w:r w:rsidR="00113C43" w:rsidRPr="00113C43">
        <w:rPr>
          <w:sz w:val="28"/>
          <w:szCs w:val="28"/>
        </w:rPr>
        <w:t>согласно пп.9) п. 2.16.</w:t>
      </w:r>
    </w:p>
    <w:p w:rsidR="00113C43" w:rsidRPr="00113C43" w:rsidRDefault="00113C43" w:rsidP="00113C43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113C43">
        <w:rPr>
          <w:sz w:val="28"/>
          <w:szCs w:val="28"/>
        </w:rPr>
        <w:t>котировочная заявка ООО «Желдортехпоставка»</w:t>
      </w:r>
      <w:r>
        <w:rPr>
          <w:sz w:val="28"/>
          <w:szCs w:val="28"/>
        </w:rPr>
        <w:t xml:space="preserve"> </w:t>
      </w:r>
      <w:r w:rsidRPr="00113C43">
        <w:rPr>
          <w:sz w:val="28"/>
          <w:szCs w:val="28"/>
        </w:rPr>
        <w:t xml:space="preserve">не соответствуют требованиям запроса котировок цен </w:t>
      </w:r>
      <w:r w:rsidRPr="00113C43">
        <w:rPr>
          <w:b/>
          <w:sz w:val="28"/>
          <w:szCs w:val="28"/>
        </w:rPr>
        <w:t>№ 36/ЗК-АО ВРМ/2019</w:t>
      </w:r>
      <w:r w:rsidRPr="00113C43">
        <w:rPr>
          <w:sz w:val="28"/>
          <w:szCs w:val="28"/>
        </w:rPr>
        <w:t xml:space="preserve"> согласно пп.9) п. 2.16.</w:t>
      </w:r>
    </w:p>
    <w:p w:rsidR="00152D04" w:rsidRDefault="00940F07" w:rsidP="00940F07">
      <w:pPr>
        <w:jc w:val="both"/>
        <w:rPr>
          <w:sz w:val="28"/>
          <w:szCs w:val="28"/>
        </w:rPr>
      </w:pPr>
      <w:r w:rsidRPr="003969A3">
        <w:rPr>
          <w:sz w:val="28"/>
          <w:szCs w:val="28"/>
        </w:rPr>
        <w:t xml:space="preserve">    </w:t>
      </w:r>
      <w:r w:rsidR="00517802">
        <w:rPr>
          <w:sz w:val="28"/>
          <w:szCs w:val="28"/>
        </w:rPr>
        <w:t>1</w:t>
      </w:r>
      <w:r w:rsidR="00517802" w:rsidRPr="00517802">
        <w:rPr>
          <w:sz w:val="28"/>
          <w:szCs w:val="28"/>
        </w:rPr>
        <w:t xml:space="preserve">.2. </w:t>
      </w:r>
      <w:r w:rsidR="00152D04">
        <w:rPr>
          <w:sz w:val="28"/>
          <w:szCs w:val="28"/>
        </w:rPr>
        <w:t>по Лоту №2:</w:t>
      </w:r>
    </w:p>
    <w:p w:rsidR="00113C43" w:rsidRPr="009311A6" w:rsidRDefault="00113C43" w:rsidP="00113C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</w:t>
      </w:r>
      <w:r w:rsidRPr="00AD6E04">
        <w:rPr>
          <w:sz w:val="28"/>
          <w:szCs w:val="28"/>
        </w:rPr>
        <w:t xml:space="preserve">отировочная заявка </w:t>
      </w:r>
      <w:r w:rsidRPr="00671510">
        <w:rPr>
          <w:sz w:val="28"/>
          <w:szCs w:val="28"/>
        </w:rPr>
        <w:t>ООО «Стандарт»</w:t>
      </w:r>
      <w:r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Pr="00113C43">
        <w:rPr>
          <w:b/>
          <w:sz w:val="28"/>
          <w:szCs w:val="28"/>
        </w:rPr>
        <w:t>№ 36/ЗК-АО «ВРМ»/2019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превышают начальную (максимальную) цену договора, установленную в запросе котировок цен.</w:t>
      </w:r>
    </w:p>
    <w:p w:rsidR="00113C43" w:rsidRDefault="00113C43" w:rsidP="00113C43">
      <w:pPr>
        <w:spacing w:before="120" w:line="276" w:lineRule="auto"/>
        <w:jc w:val="both"/>
        <w:outlineLvl w:val="2"/>
        <w:rPr>
          <w:sz w:val="28"/>
          <w:szCs w:val="28"/>
        </w:rPr>
      </w:pPr>
      <w:r w:rsidRPr="00113C43">
        <w:rPr>
          <w:sz w:val="28"/>
          <w:szCs w:val="28"/>
        </w:rPr>
        <w:t xml:space="preserve">б) котировочная заявка ООО «Регионтехснаб» не соответствуют требованиям запроса котировок цен </w:t>
      </w:r>
      <w:r w:rsidRPr="00113C43">
        <w:rPr>
          <w:b/>
          <w:sz w:val="28"/>
          <w:szCs w:val="28"/>
        </w:rPr>
        <w:t xml:space="preserve">№ 36/ЗК-АО ВРМ/2019 </w:t>
      </w:r>
      <w:r w:rsidRPr="00113C43">
        <w:rPr>
          <w:sz w:val="28"/>
          <w:szCs w:val="28"/>
        </w:rPr>
        <w:t>согласно пп.9) п. 2.16.</w:t>
      </w:r>
    </w:p>
    <w:p w:rsidR="00113C43" w:rsidRPr="00113C43" w:rsidRDefault="00113C43" w:rsidP="00113C43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113C43">
        <w:rPr>
          <w:sz w:val="28"/>
          <w:szCs w:val="28"/>
        </w:rPr>
        <w:t>котировочная заявка ООО «Желдортехпоставка»</w:t>
      </w:r>
      <w:r>
        <w:rPr>
          <w:sz w:val="28"/>
          <w:szCs w:val="28"/>
        </w:rPr>
        <w:t xml:space="preserve"> </w:t>
      </w:r>
      <w:r w:rsidRPr="00113C43">
        <w:rPr>
          <w:sz w:val="28"/>
          <w:szCs w:val="28"/>
        </w:rPr>
        <w:t xml:space="preserve">не соответствуют требованиям запроса котировок цен </w:t>
      </w:r>
      <w:r w:rsidRPr="00113C43">
        <w:rPr>
          <w:b/>
          <w:sz w:val="28"/>
          <w:szCs w:val="28"/>
        </w:rPr>
        <w:t>№ 36/ЗК-АО ВРМ/2019</w:t>
      </w:r>
      <w:r w:rsidRPr="00113C43">
        <w:rPr>
          <w:sz w:val="28"/>
          <w:szCs w:val="28"/>
        </w:rPr>
        <w:t xml:space="preserve"> согласно пп.9) п. 2.16.</w:t>
      </w:r>
    </w:p>
    <w:p w:rsidR="007E2413" w:rsidRDefault="00517802" w:rsidP="00113C43">
      <w:pPr>
        <w:spacing w:line="300" w:lineRule="exact"/>
        <w:jc w:val="both"/>
        <w:outlineLvl w:val="0"/>
        <w:rPr>
          <w:sz w:val="28"/>
          <w:szCs w:val="28"/>
        </w:rPr>
      </w:pPr>
      <w:r w:rsidRPr="00517802">
        <w:rPr>
          <w:sz w:val="28"/>
        </w:rPr>
        <w:t>1.3.</w:t>
      </w:r>
      <w:r w:rsidRPr="00517802">
        <w:rPr>
          <w:sz w:val="28"/>
          <w:szCs w:val="28"/>
        </w:rPr>
        <w:t xml:space="preserve"> </w:t>
      </w:r>
      <w:r w:rsidR="00113C43" w:rsidRPr="00113C43">
        <w:rPr>
          <w:sz w:val="28"/>
          <w:szCs w:val="28"/>
        </w:rPr>
        <w:t>В связи с тем, что только одна котировочная заявка</w:t>
      </w:r>
      <w:r w:rsidR="00113C43">
        <w:rPr>
          <w:sz w:val="28"/>
          <w:szCs w:val="28"/>
        </w:rPr>
        <w:t xml:space="preserve"> по лоту 1</w:t>
      </w:r>
      <w:r w:rsidR="00113C43" w:rsidRPr="00113C43">
        <w:rPr>
          <w:sz w:val="28"/>
          <w:szCs w:val="28"/>
        </w:rPr>
        <w:t>,2 ООО «Стандарт» соответствует требов</w:t>
      </w:r>
      <w:r w:rsidR="00113C43">
        <w:rPr>
          <w:sz w:val="28"/>
          <w:szCs w:val="28"/>
        </w:rPr>
        <w:t>аниям запроса котировок цен № 36</w:t>
      </w:r>
      <w:r w:rsidR="00113C43" w:rsidRPr="00113C43">
        <w:rPr>
          <w:sz w:val="28"/>
          <w:szCs w:val="28"/>
        </w:rPr>
        <w:t>/ЗК-АО ВРМ/2019, 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113C43" w:rsidRPr="00113C43">
        <w:rPr>
          <w:sz w:val="28"/>
          <w:szCs w:val="28"/>
        </w:rPr>
        <w:t>36</w:t>
      </w:r>
      <w:r w:rsidR="00152D04" w:rsidRPr="009311A6">
        <w:rPr>
          <w:sz w:val="28"/>
          <w:szCs w:val="28"/>
        </w:rPr>
        <w:t>/ЗК-АО «</w:t>
      </w:r>
      <w:r w:rsidR="00F8262C" w:rsidRPr="009311A6">
        <w:rPr>
          <w:sz w:val="28"/>
          <w:szCs w:val="28"/>
        </w:rPr>
        <w:t>ВРМ» /</w:t>
      </w:r>
      <w:r w:rsidR="00152D04" w:rsidRPr="009311A6">
        <w:rPr>
          <w:sz w:val="28"/>
          <w:szCs w:val="28"/>
        </w:rPr>
        <w:t>20</w:t>
      </w:r>
      <w:r w:rsidR="00113C43">
        <w:rPr>
          <w:sz w:val="28"/>
          <w:szCs w:val="28"/>
        </w:rPr>
        <w:t>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113C43" w:rsidRDefault="00517802" w:rsidP="00C01B1D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13C43" w:rsidRPr="00113C43">
        <w:rPr>
          <w:color w:val="000000"/>
          <w:sz w:val="28"/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 ООО «Стандарт», на основании пп. 2) п. 5.14 котировочной документации признать запрос котировок цен № 36/ЗК-АО ВРМ/2019 несостоявшимся.</w:t>
      </w:r>
    </w:p>
    <w:p w:rsidR="00113C43" w:rsidRDefault="009437A6" w:rsidP="00113C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Поручить </w:t>
      </w:r>
      <w:r w:rsidR="00113C43" w:rsidRPr="00113C43">
        <w:rPr>
          <w:color w:val="000000"/>
          <w:sz w:val="28"/>
          <w:szCs w:val="28"/>
        </w:rPr>
        <w:t>Воронежско</w:t>
      </w:r>
      <w:r>
        <w:rPr>
          <w:color w:val="000000"/>
          <w:sz w:val="28"/>
          <w:szCs w:val="28"/>
        </w:rPr>
        <w:t>му</w:t>
      </w:r>
      <w:r w:rsidR="00113C43" w:rsidRPr="00113C43">
        <w:rPr>
          <w:color w:val="000000"/>
          <w:sz w:val="28"/>
          <w:szCs w:val="28"/>
        </w:rPr>
        <w:t xml:space="preserve"> ВРЗ в соответствии с п. 5.15 котировочной документации обеспечить в установленном порядке заключение договора с </w:t>
      </w:r>
      <w:r w:rsidRPr="009437A6">
        <w:rPr>
          <w:color w:val="000000"/>
          <w:sz w:val="28"/>
          <w:szCs w:val="28"/>
        </w:rPr>
        <w:t xml:space="preserve">ООО «Стандарт», </w:t>
      </w:r>
      <w:r w:rsidR="00113C43" w:rsidRPr="00113C43">
        <w:rPr>
          <w:color w:val="000000"/>
          <w:sz w:val="28"/>
          <w:szCs w:val="28"/>
        </w:rPr>
        <w:t xml:space="preserve">со стоимостью предложения </w:t>
      </w:r>
      <w:r w:rsidRPr="009437A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en-US"/>
        </w:rPr>
        <w:t> </w:t>
      </w:r>
      <w:r w:rsidRPr="009437A6">
        <w:rPr>
          <w:color w:val="000000"/>
          <w:sz w:val="28"/>
          <w:szCs w:val="28"/>
        </w:rPr>
        <w:t>032 904</w:t>
      </w:r>
      <w:r>
        <w:rPr>
          <w:color w:val="000000"/>
          <w:sz w:val="28"/>
          <w:szCs w:val="28"/>
        </w:rPr>
        <w:t xml:space="preserve"> (Двадцать миллионов тридцать две тысячи девятьсот четыре) рубля 04</w:t>
      </w:r>
      <w:r w:rsidR="00113C43" w:rsidRPr="00113C43">
        <w:rPr>
          <w:color w:val="000000"/>
          <w:sz w:val="28"/>
          <w:szCs w:val="28"/>
        </w:rPr>
        <w:t xml:space="preserve"> коп, без учета НДС, </w:t>
      </w:r>
      <w:r>
        <w:rPr>
          <w:color w:val="000000"/>
          <w:sz w:val="28"/>
          <w:szCs w:val="28"/>
        </w:rPr>
        <w:t>24 039 484</w:t>
      </w:r>
      <w:r w:rsidR="00113C43" w:rsidRPr="00113C4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четыре миллиона тридцать девять тысяч четыреста восемьдесят четыре) рубля</w:t>
      </w:r>
      <w:r w:rsidR="00113C43" w:rsidRPr="00113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</w:t>
      </w:r>
      <w:r w:rsidR="00113C43" w:rsidRPr="00113C43">
        <w:rPr>
          <w:color w:val="000000"/>
          <w:sz w:val="28"/>
          <w:szCs w:val="28"/>
        </w:rPr>
        <w:t xml:space="preserve"> коп, с учетом НДС, указанного в его финансово – коммерческом предложении.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9437A6" w:rsidRDefault="00E21012" w:rsidP="009437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13C43">
        <w:rPr>
          <w:color w:val="000000"/>
          <w:sz w:val="28"/>
          <w:szCs w:val="28"/>
        </w:rPr>
        <w:t xml:space="preserve"> В</w:t>
      </w:r>
      <w:r w:rsidR="009437A6" w:rsidRPr="00113C43">
        <w:rPr>
          <w:color w:val="000000"/>
          <w:sz w:val="28"/>
          <w:szCs w:val="28"/>
        </w:rPr>
        <w:t xml:space="preserve"> связи с тем, что по итогам рассмотрения котировочных заявок, требованиям запроса котировок цен соответствует одна котировочная заявка ООО «Стандарт», на основании пп. 2) п. 5.14 котировочной документации признать запрос котировок цен № 36/ЗК-АО ВРМ/2019 несостоявшимся.</w:t>
      </w:r>
    </w:p>
    <w:p w:rsidR="00B65277" w:rsidRPr="00E36757" w:rsidRDefault="009437A6" w:rsidP="00E367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Поручить Тамбовскому</w:t>
      </w:r>
      <w:r w:rsidRPr="00113C43">
        <w:rPr>
          <w:color w:val="000000"/>
          <w:sz w:val="28"/>
          <w:szCs w:val="28"/>
        </w:rPr>
        <w:t xml:space="preserve"> ВРЗ в соответствии с п. 5.15 котировочной документации обеспечить в установленном порядке заключение договора с </w:t>
      </w:r>
      <w:r w:rsidRPr="009437A6">
        <w:rPr>
          <w:color w:val="000000"/>
          <w:sz w:val="28"/>
          <w:szCs w:val="28"/>
        </w:rPr>
        <w:t xml:space="preserve">ООО «Стандарт», </w:t>
      </w:r>
      <w:r w:rsidRPr="00113C43">
        <w:rPr>
          <w:color w:val="000000"/>
          <w:sz w:val="28"/>
          <w:szCs w:val="28"/>
        </w:rPr>
        <w:t xml:space="preserve">со стоимостью предложения </w:t>
      </w:r>
      <w:r>
        <w:rPr>
          <w:color w:val="000000"/>
          <w:sz w:val="28"/>
          <w:szCs w:val="28"/>
        </w:rPr>
        <w:t>11 920 082 (Одиннадцать миллионов девятьсот двадцать тысяч восемьдесят два) рубля 40</w:t>
      </w:r>
      <w:r w:rsidRPr="00113C43">
        <w:rPr>
          <w:color w:val="000000"/>
          <w:sz w:val="28"/>
          <w:szCs w:val="28"/>
        </w:rPr>
        <w:t xml:space="preserve"> коп, без учета НДС, </w:t>
      </w:r>
      <w:r w:rsidR="00E21012">
        <w:rPr>
          <w:color w:val="000000"/>
          <w:sz w:val="28"/>
          <w:szCs w:val="28"/>
        </w:rPr>
        <w:t>14 304 098</w:t>
      </w:r>
      <w:r w:rsidRPr="00113C43">
        <w:rPr>
          <w:color w:val="000000"/>
          <w:sz w:val="28"/>
          <w:szCs w:val="28"/>
        </w:rPr>
        <w:t xml:space="preserve"> (</w:t>
      </w:r>
      <w:r w:rsidR="00E21012">
        <w:rPr>
          <w:color w:val="000000"/>
          <w:sz w:val="28"/>
          <w:szCs w:val="28"/>
        </w:rPr>
        <w:t xml:space="preserve">Четырнадцать миллионов триста четыре тысячи </w:t>
      </w:r>
      <w:r w:rsidR="004A417A">
        <w:rPr>
          <w:color w:val="000000"/>
          <w:sz w:val="28"/>
          <w:szCs w:val="28"/>
        </w:rPr>
        <w:t>девяносто</w:t>
      </w:r>
      <w:r w:rsidR="00E21012">
        <w:rPr>
          <w:color w:val="000000"/>
          <w:sz w:val="28"/>
          <w:szCs w:val="28"/>
        </w:rPr>
        <w:t xml:space="preserve"> восемь) рублей</w:t>
      </w:r>
      <w:r w:rsidRPr="00113C43">
        <w:rPr>
          <w:color w:val="000000"/>
          <w:sz w:val="28"/>
          <w:szCs w:val="28"/>
        </w:rPr>
        <w:t xml:space="preserve"> </w:t>
      </w:r>
      <w:r w:rsidR="00E21012">
        <w:rPr>
          <w:color w:val="000000"/>
          <w:sz w:val="28"/>
          <w:szCs w:val="28"/>
        </w:rPr>
        <w:t>88</w:t>
      </w:r>
      <w:r w:rsidRPr="00113C43">
        <w:rPr>
          <w:color w:val="000000"/>
          <w:sz w:val="28"/>
          <w:szCs w:val="28"/>
        </w:rPr>
        <w:t xml:space="preserve"> коп, с учетом НДС, указанного в его финансово – коммерческом предложении.</w:t>
      </w:r>
    </w:p>
    <w:p w:rsidR="004A417A" w:rsidRDefault="004A417A" w:rsidP="004E3E4D">
      <w:pPr>
        <w:tabs>
          <w:tab w:val="left" w:pos="7020"/>
        </w:tabs>
        <w:jc w:val="both"/>
        <w:rPr>
          <w:sz w:val="28"/>
          <w:szCs w:val="28"/>
        </w:rPr>
      </w:pPr>
    </w:p>
    <w:p w:rsidR="00E36757" w:rsidRDefault="00E36757" w:rsidP="004E3E4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36757" w:rsidRDefault="00E36757" w:rsidP="004E3E4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A417A" w:rsidRDefault="004A417A" w:rsidP="004E3E4D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A417A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22" w:rsidRDefault="00262C22" w:rsidP="00BE55BC">
      <w:r>
        <w:separator/>
      </w:r>
    </w:p>
  </w:endnote>
  <w:endnote w:type="continuationSeparator" w:id="0">
    <w:p w:rsidR="00262C22" w:rsidRDefault="00262C22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22" w:rsidRDefault="00262C22" w:rsidP="00BE55BC">
      <w:r>
        <w:separator/>
      </w:r>
    </w:p>
  </w:footnote>
  <w:footnote w:type="continuationSeparator" w:id="0">
    <w:p w:rsidR="00262C22" w:rsidRDefault="00262C22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D976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262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D97623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E36757">
      <w:rPr>
        <w:noProof/>
      </w:rPr>
      <w:t>2</w:t>
    </w:r>
    <w:r>
      <w:fldChar w:fldCharType="end"/>
    </w:r>
  </w:p>
  <w:p w:rsidR="000F3FF6" w:rsidRDefault="00262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D27FCA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43A54"/>
    <w:rsid w:val="00070D01"/>
    <w:rsid w:val="000B2222"/>
    <w:rsid w:val="001008B3"/>
    <w:rsid w:val="00113C43"/>
    <w:rsid w:val="001150EA"/>
    <w:rsid w:val="00152D04"/>
    <w:rsid w:val="0018239E"/>
    <w:rsid w:val="00193F09"/>
    <w:rsid w:val="001941C6"/>
    <w:rsid w:val="001D39D1"/>
    <w:rsid w:val="001D60B4"/>
    <w:rsid w:val="001E746C"/>
    <w:rsid w:val="001F1DD4"/>
    <w:rsid w:val="001F660C"/>
    <w:rsid w:val="00214959"/>
    <w:rsid w:val="00216572"/>
    <w:rsid w:val="00220139"/>
    <w:rsid w:val="00221EC8"/>
    <w:rsid w:val="002362F7"/>
    <w:rsid w:val="00255588"/>
    <w:rsid w:val="002613DB"/>
    <w:rsid w:val="00262C22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E19DD"/>
    <w:rsid w:val="00411EAD"/>
    <w:rsid w:val="004213A3"/>
    <w:rsid w:val="004216D6"/>
    <w:rsid w:val="00424E57"/>
    <w:rsid w:val="00453BBD"/>
    <w:rsid w:val="004A417A"/>
    <w:rsid w:val="004C3866"/>
    <w:rsid w:val="004E2A85"/>
    <w:rsid w:val="004E3E4D"/>
    <w:rsid w:val="004F0690"/>
    <w:rsid w:val="00500ACE"/>
    <w:rsid w:val="005128E6"/>
    <w:rsid w:val="00517802"/>
    <w:rsid w:val="00520483"/>
    <w:rsid w:val="00524B01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5F274E"/>
    <w:rsid w:val="00604529"/>
    <w:rsid w:val="00605463"/>
    <w:rsid w:val="00613649"/>
    <w:rsid w:val="00671510"/>
    <w:rsid w:val="00677471"/>
    <w:rsid w:val="006A6D96"/>
    <w:rsid w:val="006D623F"/>
    <w:rsid w:val="00734C84"/>
    <w:rsid w:val="007369C9"/>
    <w:rsid w:val="0074792A"/>
    <w:rsid w:val="0075793F"/>
    <w:rsid w:val="00781193"/>
    <w:rsid w:val="00783CC4"/>
    <w:rsid w:val="007944DA"/>
    <w:rsid w:val="007B0B7F"/>
    <w:rsid w:val="007C3394"/>
    <w:rsid w:val="007D2A1C"/>
    <w:rsid w:val="007D722B"/>
    <w:rsid w:val="007E2413"/>
    <w:rsid w:val="007E4239"/>
    <w:rsid w:val="00803D69"/>
    <w:rsid w:val="00817095"/>
    <w:rsid w:val="008209BB"/>
    <w:rsid w:val="008260C0"/>
    <w:rsid w:val="00826233"/>
    <w:rsid w:val="00831D9F"/>
    <w:rsid w:val="00833FB3"/>
    <w:rsid w:val="00857D34"/>
    <w:rsid w:val="008A0C5B"/>
    <w:rsid w:val="008A1FFA"/>
    <w:rsid w:val="008A6A6D"/>
    <w:rsid w:val="008B39F0"/>
    <w:rsid w:val="008F5F99"/>
    <w:rsid w:val="0092704C"/>
    <w:rsid w:val="00927964"/>
    <w:rsid w:val="009311A6"/>
    <w:rsid w:val="00940B2A"/>
    <w:rsid w:val="00940F07"/>
    <w:rsid w:val="009437A6"/>
    <w:rsid w:val="00952D52"/>
    <w:rsid w:val="00962ECC"/>
    <w:rsid w:val="009632BA"/>
    <w:rsid w:val="009746C4"/>
    <w:rsid w:val="009806A8"/>
    <w:rsid w:val="00981011"/>
    <w:rsid w:val="009A0B49"/>
    <w:rsid w:val="009A263A"/>
    <w:rsid w:val="009C4647"/>
    <w:rsid w:val="009D0D77"/>
    <w:rsid w:val="009D1017"/>
    <w:rsid w:val="00A01C16"/>
    <w:rsid w:val="00A0626C"/>
    <w:rsid w:val="00A22526"/>
    <w:rsid w:val="00A300B5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AE30CF"/>
    <w:rsid w:val="00B04E29"/>
    <w:rsid w:val="00B17913"/>
    <w:rsid w:val="00B25265"/>
    <w:rsid w:val="00B25B03"/>
    <w:rsid w:val="00B27026"/>
    <w:rsid w:val="00B65277"/>
    <w:rsid w:val="00B75D04"/>
    <w:rsid w:val="00B83A90"/>
    <w:rsid w:val="00BA7139"/>
    <w:rsid w:val="00BE55BC"/>
    <w:rsid w:val="00C01B1D"/>
    <w:rsid w:val="00C36DAF"/>
    <w:rsid w:val="00C64B54"/>
    <w:rsid w:val="00C66132"/>
    <w:rsid w:val="00C75D5D"/>
    <w:rsid w:val="00C9489E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72D6A"/>
    <w:rsid w:val="00D90B3A"/>
    <w:rsid w:val="00D937FF"/>
    <w:rsid w:val="00D97623"/>
    <w:rsid w:val="00DA0627"/>
    <w:rsid w:val="00DA5B70"/>
    <w:rsid w:val="00DB4089"/>
    <w:rsid w:val="00DC70FF"/>
    <w:rsid w:val="00DE6B3A"/>
    <w:rsid w:val="00E171AA"/>
    <w:rsid w:val="00E21012"/>
    <w:rsid w:val="00E23475"/>
    <w:rsid w:val="00E31D68"/>
    <w:rsid w:val="00E36757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322D9"/>
    <w:rsid w:val="00F3352A"/>
    <w:rsid w:val="00F8262C"/>
    <w:rsid w:val="00F90DB7"/>
    <w:rsid w:val="00FA0A76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A63B-61E5-4AAB-9F01-36D1BCA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72AE-8115-4C41-8D40-C7166C40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30</cp:revision>
  <cp:lastPrinted>2016-06-01T06:06:00Z</cp:lastPrinted>
  <dcterms:created xsi:type="dcterms:W3CDTF">2017-08-01T12:52:00Z</dcterms:created>
  <dcterms:modified xsi:type="dcterms:W3CDTF">2019-06-21T11:13:00Z</dcterms:modified>
</cp:coreProperties>
</file>