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4C51CB">
        <w:rPr>
          <w:szCs w:val="28"/>
        </w:rPr>
        <w:t>0</w:t>
      </w:r>
      <w:r w:rsidR="006B32F2">
        <w:rPr>
          <w:szCs w:val="28"/>
        </w:rPr>
        <w:t>9</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6B32F2">
        <w:rPr>
          <w:sz w:val="28"/>
          <w:szCs w:val="28"/>
        </w:rPr>
        <w:t>2</w:t>
      </w:r>
      <w:r w:rsidR="006775D9">
        <w:rPr>
          <w:sz w:val="28"/>
          <w:szCs w:val="28"/>
        </w:rPr>
        <w:t>5</w:t>
      </w:r>
      <w:r w:rsidR="00B671C8" w:rsidRPr="00C6633A">
        <w:rPr>
          <w:sz w:val="28"/>
          <w:szCs w:val="28"/>
        </w:rPr>
        <w:t>»</w:t>
      </w:r>
      <w:r w:rsidRPr="00C6633A">
        <w:rPr>
          <w:sz w:val="28"/>
          <w:szCs w:val="28"/>
        </w:rPr>
        <w:t xml:space="preserve">  </w:t>
      </w:r>
      <w:r w:rsidR="006B32F2">
        <w:rPr>
          <w:sz w:val="28"/>
          <w:szCs w:val="28"/>
        </w:rPr>
        <w:t>июня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w:t>
      </w:r>
      <w:r w:rsidR="006B32F2">
        <w:rPr>
          <w:szCs w:val="28"/>
        </w:rPr>
        <w:t>9</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D6233F">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0</w:t>
      </w:r>
      <w:r w:rsidR="006B32F2">
        <w:rPr>
          <w:sz w:val="28"/>
          <w:szCs w:val="28"/>
        </w:rPr>
        <w:t>9</w:t>
      </w:r>
      <w:r w:rsidRPr="00D6233F">
        <w:rPr>
          <w:sz w:val="28"/>
          <w:szCs w:val="28"/>
        </w:rPr>
        <w:t xml:space="preserve">/19/ЗК - Воронежский ВРЗ АО «ВРМ»/2019 на право заключения договора на поставку </w:t>
      </w:r>
      <w:r w:rsidR="006B32F2">
        <w:rPr>
          <w:spacing w:val="-1"/>
          <w:sz w:val="28"/>
          <w:szCs w:val="28"/>
        </w:rPr>
        <w:t xml:space="preserve">прожекторов галогенных с ручным управлением </w:t>
      </w:r>
      <w:r w:rsidR="00D6233F" w:rsidRPr="00D6233F">
        <w:rPr>
          <w:sz w:val="28"/>
          <w:szCs w:val="28"/>
        </w:rPr>
        <w:t xml:space="preserve"> для нужд Воронежского ВРЗ АО «ВРМ» во </w:t>
      </w:r>
      <w:r w:rsidR="006B32F2">
        <w:rPr>
          <w:sz w:val="28"/>
          <w:szCs w:val="28"/>
        </w:rPr>
        <w:t>3</w:t>
      </w:r>
      <w:r w:rsidR="00D6233F" w:rsidRPr="00D6233F">
        <w:rPr>
          <w:sz w:val="28"/>
          <w:szCs w:val="28"/>
        </w:rPr>
        <w:t>-4 квартале 2019 года.</w:t>
      </w:r>
    </w:p>
    <w:p w:rsidR="004F7E62" w:rsidRDefault="004E4C6C" w:rsidP="00504B43">
      <w:pPr>
        <w:ind w:firstLine="567"/>
        <w:jc w:val="both"/>
        <w:rPr>
          <w:rFonts w:eastAsia="Times-Roman"/>
          <w:color w:val="000000" w:themeColor="text1"/>
          <w:sz w:val="28"/>
          <w:szCs w:val="28"/>
        </w:rPr>
      </w:pPr>
      <w:r w:rsidRPr="006775D9">
        <w:rPr>
          <w:rFonts w:eastAsia="Times-Roman"/>
          <w:color w:val="000000" w:themeColor="text1"/>
          <w:sz w:val="28"/>
          <w:szCs w:val="28"/>
        </w:rPr>
        <w:t xml:space="preserve">Информация </w:t>
      </w:r>
      <w:r w:rsidR="00DB200C" w:rsidRPr="006775D9">
        <w:rPr>
          <w:rFonts w:eastAsia="Times-Roman"/>
          <w:color w:val="000000" w:themeColor="text1"/>
          <w:sz w:val="28"/>
          <w:szCs w:val="28"/>
        </w:rPr>
        <w:t xml:space="preserve">представлена начальником </w:t>
      </w:r>
      <w:r w:rsidR="00C81B05" w:rsidRPr="006775D9">
        <w:rPr>
          <w:rFonts w:eastAsia="Times-Roman"/>
          <w:color w:val="000000" w:themeColor="text1"/>
          <w:sz w:val="28"/>
          <w:szCs w:val="28"/>
        </w:rPr>
        <w:t>ОМТО</w:t>
      </w:r>
      <w:r w:rsidR="00714AF8" w:rsidRPr="006775D9">
        <w:rPr>
          <w:rFonts w:eastAsia="Times-Roman"/>
          <w:color w:val="000000" w:themeColor="text1"/>
          <w:sz w:val="28"/>
          <w:szCs w:val="28"/>
        </w:rPr>
        <w:t xml:space="preserve"> </w:t>
      </w:r>
      <w:r w:rsidR="00DB200C" w:rsidRPr="006775D9">
        <w:rPr>
          <w:rFonts w:eastAsia="Times-Roman"/>
          <w:color w:val="000000" w:themeColor="text1"/>
          <w:sz w:val="28"/>
          <w:szCs w:val="28"/>
        </w:rPr>
        <w:t>Тулиновым</w:t>
      </w:r>
      <w:r w:rsidR="00AF74D6" w:rsidRPr="006775D9">
        <w:rPr>
          <w:rFonts w:eastAsia="Times-Roman"/>
          <w:color w:val="000000" w:themeColor="text1"/>
          <w:sz w:val="28"/>
          <w:szCs w:val="28"/>
        </w:rPr>
        <w:t xml:space="preserve"> А.В.</w:t>
      </w:r>
      <w:r w:rsidR="00A70D27" w:rsidRPr="00BE199E">
        <w:rPr>
          <w:rFonts w:eastAsia="Times-Roman"/>
          <w:color w:val="000000" w:themeColor="text1"/>
          <w:sz w:val="28"/>
          <w:szCs w:val="28"/>
        </w:rPr>
        <w:t xml:space="preserve"> </w:t>
      </w:r>
    </w:p>
    <w:p w:rsidR="001641EB" w:rsidRPr="005B2198" w:rsidRDefault="005B2198" w:rsidP="005B2198">
      <w:pPr>
        <w:ind w:firstLine="567"/>
        <w:jc w:val="center"/>
        <w:rPr>
          <w:b/>
          <w:color w:val="000000" w:themeColor="text1"/>
          <w:sz w:val="28"/>
          <w:szCs w:val="28"/>
        </w:rPr>
      </w:pPr>
      <w:bookmarkStart w:id="0" w:name="_GoBack"/>
      <w:r w:rsidRPr="005B2198">
        <w:rPr>
          <w:b/>
          <w:color w:val="000000" w:themeColor="text1"/>
          <w:sz w:val="28"/>
          <w:szCs w:val="28"/>
        </w:rPr>
        <w:t>Комиссия решила:</w:t>
      </w:r>
    </w:p>
    <w:bookmarkEnd w:id="0"/>
    <w:p w:rsidR="001A1596" w:rsidRPr="009326D3" w:rsidRDefault="005B59B7" w:rsidP="009326D3">
      <w:pPr>
        <w:jc w:val="both"/>
        <w:rPr>
          <w:color w:val="000000" w:themeColor="text1"/>
          <w:sz w:val="28"/>
          <w:szCs w:val="28"/>
        </w:rPr>
      </w:pPr>
      <w:r>
        <w:rPr>
          <w:color w:val="000000" w:themeColor="text1"/>
          <w:sz w:val="28"/>
          <w:szCs w:val="28"/>
        </w:rPr>
        <w:t xml:space="preserve"> </w:t>
      </w:r>
      <w:r w:rsidR="00C4125D" w:rsidRPr="005B59B7">
        <w:rPr>
          <w:color w:val="000000" w:themeColor="text1"/>
          <w:sz w:val="28"/>
          <w:szCs w:val="28"/>
        </w:rPr>
        <w:t>Согласиться с выводами и предложениями экспертной группы (протокол от</w:t>
      </w:r>
      <w:r w:rsidR="00BC4B79" w:rsidRPr="005B59B7">
        <w:rPr>
          <w:color w:val="000000" w:themeColor="text1"/>
          <w:sz w:val="28"/>
          <w:szCs w:val="28"/>
        </w:rPr>
        <w:t xml:space="preserve"> </w:t>
      </w:r>
      <w:r w:rsidR="006B32F2" w:rsidRPr="005B59B7">
        <w:rPr>
          <w:color w:val="000000" w:themeColor="text1"/>
          <w:sz w:val="28"/>
          <w:szCs w:val="28"/>
        </w:rPr>
        <w:t>2</w:t>
      </w:r>
      <w:r w:rsidR="003729FB" w:rsidRPr="005B59B7">
        <w:rPr>
          <w:color w:val="000000" w:themeColor="text1"/>
          <w:sz w:val="28"/>
          <w:szCs w:val="28"/>
        </w:rPr>
        <w:t>1</w:t>
      </w:r>
      <w:r w:rsidR="00FD7344" w:rsidRPr="005B59B7">
        <w:rPr>
          <w:color w:val="000000" w:themeColor="text1"/>
          <w:sz w:val="28"/>
          <w:szCs w:val="28"/>
        </w:rPr>
        <w:t>.</w:t>
      </w:r>
      <w:r w:rsidR="007562FA" w:rsidRPr="005B59B7">
        <w:rPr>
          <w:color w:val="000000" w:themeColor="text1"/>
          <w:sz w:val="28"/>
          <w:szCs w:val="28"/>
        </w:rPr>
        <w:t>0</w:t>
      </w:r>
      <w:r w:rsidR="006B32F2" w:rsidRPr="005B59B7">
        <w:rPr>
          <w:color w:val="000000" w:themeColor="text1"/>
          <w:sz w:val="28"/>
          <w:szCs w:val="28"/>
        </w:rPr>
        <w:t>6</w:t>
      </w:r>
      <w:r w:rsidR="00BC4B79" w:rsidRPr="005B59B7">
        <w:rPr>
          <w:color w:val="000000" w:themeColor="text1"/>
          <w:sz w:val="28"/>
          <w:szCs w:val="28"/>
        </w:rPr>
        <w:t>.</w:t>
      </w:r>
      <w:r w:rsidR="00AA5C09" w:rsidRPr="005B59B7">
        <w:rPr>
          <w:color w:val="000000" w:themeColor="text1"/>
          <w:sz w:val="28"/>
          <w:szCs w:val="28"/>
        </w:rPr>
        <w:t>201</w:t>
      </w:r>
      <w:r w:rsidR="007562FA" w:rsidRPr="005B59B7">
        <w:rPr>
          <w:color w:val="000000" w:themeColor="text1"/>
          <w:sz w:val="28"/>
          <w:szCs w:val="28"/>
        </w:rPr>
        <w:t>9</w:t>
      </w:r>
      <w:r w:rsidR="004C65B8" w:rsidRPr="005B59B7">
        <w:rPr>
          <w:color w:val="000000" w:themeColor="text1"/>
          <w:sz w:val="28"/>
          <w:szCs w:val="28"/>
        </w:rPr>
        <w:t xml:space="preserve">  </w:t>
      </w:r>
      <w:r w:rsidR="00AA5C09" w:rsidRPr="005B59B7">
        <w:rPr>
          <w:color w:val="000000" w:themeColor="text1"/>
          <w:sz w:val="28"/>
          <w:szCs w:val="28"/>
        </w:rPr>
        <w:t>г.</w:t>
      </w:r>
      <w:r w:rsidR="00C4125D" w:rsidRPr="005B59B7">
        <w:rPr>
          <w:caps/>
          <w:color w:val="000000" w:themeColor="text1"/>
          <w:sz w:val="28"/>
          <w:szCs w:val="28"/>
        </w:rPr>
        <w:t xml:space="preserve"> </w:t>
      </w:r>
      <w:r w:rsidR="004C65B8" w:rsidRPr="005B59B7">
        <w:rPr>
          <w:caps/>
          <w:color w:val="000000" w:themeColor="text1"/>
          <w:sz w:val="28"/>
          <w:szCs w:val="28"/>
        </w:rPr>
        <w:t xml:space="preserve"> </w:t>
      </w:r>
      <w:r w:rsidR="000005EF" w:rsidRPr="005B59B7">
        <w:rPr>
          <w:color w:val="000000" w:themeColor="text1"/>
          <w:sz w:val="28"/>
          <w:szCs w:val="28"/>
        </w:rPr>
        <w:t xml:space="preserve">№ </w:t>
      </w:r>
      <w:r w:rsidR="007562FA" w:rsidRPr="005B59B7">
        <w:rPr>
          <w:color w:val="000000" w:themeColor="text1"/>
          <w:sz w:val="28"/>
          <w:szCs w:val="28"/>
        </w:rPr>
        <w:t>0</w:t>
      </w:r>
      <w:r w:rsidR="006B32F2" w:rsidRPr="005B59B7">
        <w:rPr>
          <w:color w:val="000000" w:themeColor="text1"/>
          <w:sz w:val="28"/>
          <w:szCs w:val="28"/>
        </w:rPr>
        <w:t>9</w:t>
      </w:r>
      <w:r w:rsidR="000005EF" w:rsidRPr="005B59B7">
        <w:rPr>
          <w:color w:val="000000" w:themeColor="text1"/>
          <w:sz w:val="28"/>
          <w:szCs w:val="28"/>
        </w:rPr>
        <w:t>/1</w:t>
      </w:r>
      <w:r w:rsidR="007562FA" w:rsidRPr="005B59B7">
        <w:rPr>
          <w:color w:val="000000" w:themeColor="text1"/>
          <w:sz w:val="28"/>
          <w:szCs w:val="28"/>
        </w:rPr>
        <w:t>9</w:t>
      </w:r>
      <w:r w:rsidR="000005EF" w:rsidRPr="005B59B7">
        <w:rPr>
          <w:color w:val="000000" w:themeColor="text1"/>
          <w:sz w:val="28"/>
          <w:szCs w:val="28"/>
        </w:rPr>
        <w:t>/ЗК - 1</w:t>
      </w:r>
      <w:r w:rsidR="004C65B8" w:rsidRPr="005B59B7">
        <w:rPr>
          <w:color w:val="000000" w:themeColor="text1"/>
          <w:sz w:val="28"/>
          <w:szCs w:val="28"/>
        </w:rPr>
        <w:t>).</w:t>
      </w:r>
    </w:p>
    <w:p w:rsidR="001A1596" w:rsidRPr="001A1596" w:rsidRDefault="001A1596" w:rsidP="001A1596">
      <w:pPr>
        <w:spacing w:line="276" w:lineRule="auto"/>
        <w:jc w:val="both"/>
        <w:rPr>
          <w:sz w:val="28"/>
          <w:szCs w:val="28"/>
        </w:rPr>
      </w:pPr>
      <w:r>
        <w:rPr>
          <w:sz w:val="28"/>
          <w:szCs w:val="28"/>
        </w:rPr>
        <w:t xml:space="preserve">        </w:t>
      </w:r>
      <w:r w:rsidRPr="001A1596">
        <w:rPr>
          <w:sz w:val="28"/>
          <w:szCs w:val="28"/>
        </w:rPr>
        <w:t xml:space="preserve">В связи с тем, что по запросу котировок цен № 09/19/ЗК - Воронежский ВРЗ АО «ВРМ»/2019  поступили две котировочные заявки в соответствии с пп. 1 п.5.14 котировочной документации признать запрос котировок цен несостоявшимся и в соответствии с п. 5.15 поручить отделу МТО Воронежского ВРЗ АО «ВРМ»  обеспечить в установленном порядке заключение договора с ООО «Желдортехпоставка» со стоимостью предложения: </w:t>
      </w:r>
      <w:r w:rsidRPr="001A1596">
        <w:rPr>
          <w:b/>
          <w:sz w:val="28"/>
          <w:szCs w:val="28"/>
        </w:rPr>
        <w:t xml:space="preserve">2 263 950 </w:t>
      </w:r>
      <w:r w:rsidRPr="001A1596">
        <w:rPr>
          <w:sz w:val="28"/>
          <w:szCs w:val="28"/>
        </w:rPr>
        <w:t xml:space="preserve">(два миллиона двести шестьдесят три тысячи девятьсот пятьдесят) рублей </w:t>
      </w:r>
      <w:r w:rsidRPr="005B59B7">
        <w:rPr>
          <w:b/>
          <w:sz w:val="28"/>
          <w:szCs w:val="28"/>
        </w:rPr>
        <w:t xml:space="preserve">00 </w:t>
      </w:r>
      <w:r w:rsidRPr="001A1596">
        <w:rPr>
          <w:sz w:val="28"/>
          <w:szCs w:val="28"/>
        </w:rPr>
        <w:t xml:space="preserve">копеек без учета НДС, </w:t>
      </w:r>
      <w:r w:rsidRPr="001A1596">
        <w:rPr>
          <w:b/>
          <w:sz w:val="28"/>
          <w:szCs w:val="28"/>
        </w:rPr>
        <w:t xml:space="preserve">2 716 740 </w:t>
      </w:r>
      <w:r w:rsidRPr="001A1596">
        <w:rPr>
          <w:sz w:val="28"/>
          <w:szCs w:val="28"/>
        </w:rPr>
        <w:t xml:space="preserve">(два миллиона семьсот шестнадцать тысяч семьсот сорок) рублей </w:t>
      </w:r>
      <w:r w:rsidRPr="005B59B7">
        <w:rPr>
          <w:b/>
          <w:sz w:val="28"/>
          <w:szCs w:val="28"/>
        </w:rPr>
        <w:t xml:space="preserve">00 </w:t>
      </w:r>
      <w:r w:rsidRPr="001A1596">
        <w:rPr>
          <w:sz w:val="28"/>
          <w:szCs w:val="28"/>
        </w:rPr>
        <w:t>копеек с учетом НДС.</w:t>
      </w:r>
    </w:p>
    <w:p w:rsidR="00CF7431" w:rsidRDefault="00CF7431" w:rsidP="006775D9">
      <w:pPr>
        <w:ind w:left="75"/>
        <w:jc w:val="both"/>
        <w:rPr>
          <w:sz w:val="28"/>
          <w:szCs w:val="28"/>
          <w:u w:val="single"/>
        </w:rPr>
      </w:pPr>
    </w:p>
    <w:p w:rsidR="00CF7431" w:rsidRDefault="00DB200C" w:rsidP="001641EB">
      <w:pPr>
        <w:spacing w:line="300" w:lineRule="exact"/>
        <w:ind w:firstLine="686"/>
        <w:jc w:val="both"/>
        <w:rPr>
          <w:sz w:val="28"/>
          <w:szCs w:val="28"/>
          <w:u w:val="single"/>
        </w:rPr>
      </w:pPr>
      <w:r w:rsidRPr="006775D9">
        <w:rPr>
          <w:sz w:val="28"/>
          <w:szCs w:val="28"/>
          <w:u w:val="single"/>
        </w:rPr>
        <w:t>Решение принято единогласн</w:t>
      </w:r>
      <w:r w:rsidRPr="006775D9">
        <w:rPr>
          <w:sz w:val="28"/>
          <w:szCs w:val="28"/>
        </w:rPr>
        <w:t>о.</w:t>
      </w: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8F" w:rsidRDefault="0075458F" w:rsidP="00AF4D4E">
      <w:r>
        <w:separator/>
      </w:r>
    </w:p>
  </w:endnote>
  <w:endnote w:type="continuationSeparator" w:id="0">
    <w:p w:rsidR="0075458F" w:rsidRDefault="0075458F"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8F" w:rsidRDefault="0075458F" w:rsidP="00AF4D4E">
      <w:r>
        <w:separator/>
      </w:r>
    </w:p>
  </w:footnote>
  <w:footnote w:type="continuationSeparator" w:id="0">
    <w:p w:rsidR="0075458F" w:rsidRDefault="0075458F"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512F29"/>
    <w:multiLevelType w:val="hybridMultilevel"/>
    <w:tmpl w:val="C6D6BC9E"/>
    <w:lvl w:ilvl="0" w:tplc="54A4718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A735691"/>
    <w:multiLevelType w:val="hybridMultilevel"/>
    <w:tmpl w:val="2A5C50D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6"/>
  </w:num>
  <w:num w:numId="9">
    <w:abstractNumId w:val="1"/>
  </w:num>
  <w:num w:numId="10">
    <w:abstractNumId w:val="8"/>
  </w:num>
  <w:num w:numId="11">
    <w:abstractNumId w:val="11"/>
  </w:num>
  <w:num w:numId="12">
    <w:abstractNumId w:val="9"/>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2368"/>
    <w:rsid w:val="00097C4F"/>
    <w:rsid w:val="000A22FB"/>
    <w:rsid w:val="000A2A21"/>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1596"/>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477BD"/>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3F5F8E"/>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198"/>
    <w:rsid w:val="005B261C"/>
    <w:rsid w:val="005B36CC"/>
    <w:rsid w:val="005B39FE"/>
    <w:rsid w:val="005B4599"/>
    <w:rsid w:val="005B59B7"/>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458F"/>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6549F"/>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326D3"/>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3F59"/>
    <w:rsid w:val="00D74215"/>
    <w:rsid w:val="00D80A8D"/>
    <w:rsid w:val="00D816DB"/>
    <w:rsid w:val="00D92B91"/>
    <w:rsid w:val="00D971C8"/>
    <w:rsid w:val="00DA0DF3"/>
    <w:rsid w:val="00DA16E4"/>
    <w:rsid w:val="00DA793A"/>
    <w:rsid w:val="00DB200C"/>
    <w:rsid w:val="00DB33D4"/>
    <w:rsid w:val="00DB6B4C"/>
    <w:rsid w:val="00DC221E"/>
    <w:rsid w:val="00DC4297"/>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042"/>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F78BFA-2E4E-48D5-A0FF-A1EEC997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99"/>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CA77C-649F-416E-A8BD-EB3C109B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Карвенов Николай</cp:lastModifiedBy>
  <cp:revision>4</cp:revision>
  <cp:lastPrinted>2019-06-25T11:26:00Z</cp:lastPrinted>
  <dcterms:created xsi:type="dcterms:W3CDTF">2019-06-26T10:39:00Z</dcterms:created>
  <dcterms:modified xsi:type="dcterms:W3CDTF">2019-06-26T11:32:00Z</dcterms:modified>
</cp:coreProperties>
</file>