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46" w:rsidRPr="001B5B59" w:rsidRDefault="00030F46" w:rsidP="00030F46">
      <w:pPr>
        <w:rPr>
          <w:b/>
          <w:sz w:val="28"/>
        </w:rPr>
      </w:pPr>
      <w:r>
        <w:rPr>
          <w:b/>
          <w:sz w:val="28"/>
        </w:rPr>
        <w:t xml:space="preserve">                                                                   </w:t>
      </w:r>
      <w:r w:rsidRPr="001B5B59">
        <w:rPr>
          <w:b/>
          <w:sz w:val="28"/>
        </w:rPr>
        <w:t>УТВЕРЖДАЮ</w:t>
      </w:r>
    </w:p>
    <w:p w:rsidR="00030F46" w:rsidRDefault="00030F46" w:rsidP="00030F46">
      <w:pPr>
        <w:rPr>
          <w:sz w:val="28"/>
        </w:rPr>
      </w:pPr>
      <w:r>
        <w:rPr>
          <w:sz w:val="28"/>
        </w:rPr>
        <w:t xml:space="preserve">                                                                    Директор</w:t>
      </w:r>
    </w:p>
    <w:p w:rsidR="00030F46" w:rsidRDefault="00030F46" w:rsidP="00030F46">
      <w:pPr>
        <w:rPr>
          <w:sz w:val="28"/>
        </w:rPr>
      </w:pPr>
      <w:r>
        <w:rPr>
          <w:sz w:val="28"/>
        </w:rPr>
        <w:t xml:space="preserve">                                                                    Воронежского ВРЗ АО «ВРМ»</w:t>
      </w:r>
    </w:p>
    <w:p w:rsidR="00030F46" w:rsidRDefault="00030F46" w:rsidP="00030F46">
      <w:pPr>
        <w:ind w:left="5103"/>
        <w:rPr>
          <w:sz w:val="28"/>
        </w:rPr>
      </w:pPr>
    </w:p>
    <w:p w:rsidR="00030F46" w:rsidRDefault="00030F46" w:rsidP="00030F46">
      <w:pPr>
        <w:rPr>
          <w:sz w:val="28"/>
        </w:rPr>
      </w:pPr>
      <w:r>
        <w:rPr>
          <w:sz w:val="28"/>
        </w:rPr>
        <w:t xml:space="preserve">                                                                     _____________________Г.В. Ижокин</w:t>
      </w:r>
    </w:p>
    <w:p w:rsidR="00030F46" w:rsidRDefault="00030F46" w:rsidP="00030F46">
      <w:pPr>
        <w:rPr>
          <w:sz w:val="28"/>
        </w:rPr>
      </w:pPr>
    </w:p>
    <w:p w:rsidR="00030F46" w:rsidRDefault="00030F46" w:rsidP="00030F46">
      <w:pPr>
        <w:rPr>
          <w:sz w:val="28"/>
        </w:rPr>
      </w:pPr>
      <w:r>
        <w:rPr>
          <w:sz w:val="28"/>
        </w:rPr>
        <w:t xml:space="preserve">                                                                    __</w:t>
      </w:r>
      <w:r w:rsidR="007C6B65">
        <w:rPr>
          <w:sz w:val="28"/>
        </w:rPr>
        <w:t>______________</w:t>
      </w:r>
      <w:r w:rsidR="00A30166">
        <w:rPr>
          <w:sz w:val="28"/>
        </w:rPr>
        <w:t>________   20</w:t>
      </w:r>
      <w:r w:rsidR="00F8730F">
        <w:rPr>
          <w:sz w:val="28"/>
        </w:rPr>
        <w:t>21</w:t>
      </w:r>
      <w:r w:rsidR="00DB1742">
        <w:rPr>
          <w:sz w:val="28"/>
        </w:rPr>
        <w:t>г.</w:t>
      </w:r>
    </w:p>
    <w:p w:rsidR="00334E59" w:rsidRDefault="00334E59" w:rsidP="006B6D50">
      <w:pPr>
        <w:pStyle w:val="1"/>
        <w:ind w:firstLine="0"/>
        <w:rPr>
          <w:rFonts w:eastAsia="MS Mincho"/>
          <w:b/>
        </w:rPr>
      </w:pPr>
    </w:p>
    <w:p w:rsidR="00EA1673" w:rsidRDefault="001A56D1" w:rsidP="00EA1673">
      <w:pPr>
        <w:pStyle w:val="1"/>
        <w:ind w:left="709" w:firstLine="0"/>
        <w:jc w:val="center"/>
        <w:rPr>
          <w:b/>
          <w:szCs w:val="28"/>
        </w:rPr>
      </w:pPr>
      <w:r>
        <w:rPr>
          <w:rFonts w:eastAsia="MS Mincho"/>
          <w:b/>
        </w:rPr>
        <w:t>ВНИМАНИЕ! ИЗМЕНЕНИЯ от 17</w:t>
      </w:r>
      <w:r w:rsidR="00A30166">
        <w:rPr>
          <w:rFonts w:eastAsia="MS Mincho"/>
          <w:b/>
        </w:rPr>
        <w:t>.0</w:t>
      </w:r>
      <w:r>
        <w:rPr>
          <w:rFonts w:eastAsia="MS Mincho"/>
          <w:b/>
        </w:rPr>
        <w:t>8</w:t>
      </w:r>
      <w:r w:rsidR="00F8730F">
        <w:rPr>
          <w:rFonts w:eastAsia="MS Mincho"/>
          <w:b/>
        </w:rPr>
        <w:t>.2021</w:t>
      </w:r>
      <w:r w:rsidR="00334E59" w:rsidRPr="00CF1D36">
        <w:rPr>
          <w:rFonts w:eastAsia="MS Mincho"/>
          <w:b/>
        </w:rPr>
        <w:t xml:space="preserve"> г.!</w:t>
      </w:r>
    </w:p>
    <w:p w:rsidR="008F712C" w:rsidRPr="001A56D1" w:rsidRDefault="00EA1673" w:rsidP="008F712C">
      <w:pPr>
        <w:pStyle w:val="1"/>
        <w:ind w:firstLine="0"/>
        <w:rPr>
          <w:b/>
          <w:color w:val="000000"/>
          <w:szCs w:val="28"/>
        </w:rPr>
      </w:pPr>
      <w:r w:rsidRPr="00A30166">
        <w:rPr>
          <w:b/>
          <w:szCs w:val="28"/>
        </w:rPr>
        <w:t xml:space="preserve">АО «ВРМ» в лице </w:t>
      </w:r>
      <w:r w:rsidRPr="00146F8A">
        <w:rPr>
          <w:b/>
          <w:szCs w:val="28"/>
        </w:rPr>
        <w:t>филиала</w:t>
      </w:r>
      <w:r w:rsidRPr="00A30166">
        <w:rPr>
          <w:b/>
          <w:i/>
          <w:szCs w:val="28"/>
        </w:rPr>
        <w:t xml:space="preserve"> «</w:t>
      </w:r>
      <w:r w:rsidRPr="00A30166">
        <w:rPr>
          <w:b/>
          <w:szCs w:val="28"/>
        </w:rPr>
        <w:t xml:space="preserve">Воронежский вагоноремонтный завод» информирует о внесении изменений в конкурсную документацию </w:t>
      </w:r>
      <w:r w:rsidR="001A56D1">
        <w:rPr>
          <w:b/>
          <w:szCs w:val="28"/>
        </w:rPr>
        <w:t xml:space="preserve">открытого </w:t>
      </w:r>
      <w:r w:rsidRPr="00A30166">
        <w:rPr>
          <w:b/>
          <w:szCs w:val="28"/>
        </w:rPr>
        <w:t>конкурса</w:t>
      </w:r>
      <w:r w:rsidRPr="00A30166">
        <w:rPr>
          <w:rFonts w:eastAsia="MS Mincho"/>
          <w:b/>
          <w:color w:val="000000"/>
          <w:szCs w:val="28"/>
        </w:rPr>
        <w:t xml:space="preserve"> №</w:t>
      </w:r>
      <w:r w:rsidRPr="00A30166">
        <w:rPr>
          <w:b/>
          <w:szCs w:val="28"/>
        </w:rPr>
        <w:t xml:space="preserve"> </w:t>
      </w:r>
      <w:r w:rsidR="001A56D1">
        <w:rPr>
          <w:b/>
          <w:szCs w:val="28"/>
        </w:rPr>
        <w:t>ОК/8</w:t>
      </w:r>
      <w:r w:rsidR="00F8730F">
        <w:rPr>
          <w:b/>
          <w:szCs w:val="28"/>
        </w:rPr>
        <w:t>-ВВРЗ/2021</w:t>
      </w:r>
      <w:r w:rsidRPr="00A30166">
        <w:rPr>
          <w:b/>
          <w:bCs/>
          <w:szCs w:val="28"/>
        </w:rPr>
        <w:t xml:space="preserve"> </w:t>
      </w:r>
      <w:r w:rsidR="00106B4A" w:rsidRPr="00A30166">
        <w:rPr>
          <w:b/>
          <w:szCs w:val="28"/>
        </w:rPr>
        <w:t>на право заключения</w:t>
      </w:r>
      <w:r w:rsidR="008F712C">
        <w:rPr>
          <w:b/>
          <w:szCs w:val="28"/>
        </w:rPr>
        <w:t xml:space="preserve"> </w:t>
      </w:r>
      <w:r w:rsidR="001A56D1" w:rsidRPr="00C27CA1">
        <w:rPr>
          <w:b/>
          <w:szCs w:val="28"/>
        </w:rPr>
        <w:t>Д</w:t>
      </w:r>
      <w:r w:rsidR="001A56D1">
        <w:rPr>
          <w:b/>
          <w:szCs w:val="28"/>
        </w:rPr>
        <w:t xml:space="preserve">оговора </w:t>
      </w:r>
      <w:r w:rsidR="001A56D1" w:rsidRPr="00C27CA1">
        <w:rPr>
          <w:b/>
          <w:szCs w:val="28"/>
        </w:rPr>
        <w:t xml:space="preserve">на </w:t>
      </w:r>
      <w:r w:rsidR="001A56D1">
        <w:rPr>
          <w:b/>
          <w:szCs w:val="28"/>
        </w:rPr>
        <w:t xml:space="preserve">выполнение работ </w:t>
      </w:r>
      <w:r w:rsidR="001A56D1" w:rsidRPr="00CB6EBE">
        <w:rPr>
          <w:b/>
          <w:szCs w:val="28"/>
        </w:rPr>
        <w:t xml:space="preserve">по капитальному ремонту </w:t>
      </w:r>
      <w:r w:rsidR="001A56D1">
        <w:rPr>
          <w:b/>
          <w:szCs w:val="28"/>
        </w:rPr>
        <w:t xml:space="preserve">наружных канализационных сетей: </w:t>
      </w:r>
      <w:r w:rsidR="001A56D1" w:rsidRPr="00CB6EBE">
        <w:rPr>
          <w:b/>
          <w:szCs w:val="28"/>
        </w:rPr>
        <w:t>наружн</w:t>
      </w:r>
      <w:r w:rsidR="001A56D1">
        <w:rPr>
          <w:b/>
          <w:szCs w:val="28"/>
        </w:rPr>
        <w:t>ая</w:t>
      </w:r>
      <w:r w:rsidR="001A56D1" w:rsidRPr="00CB6EBE">
        <w:rPr>
          <w:b/>
          <w:szCs w:val="28"/>
        </w:rPr>
        <w:t xml:space="preserve"> канализационн</w:t>
      </w:r>
      <w:r w:rsidR="001A56D1">
        <w:rPr>
          <w:b/>
          <w:szCs w:val="28"/>
        </w:rPr>
        <w:t>ая</w:t>
      </w:r>
      <w:r w:rsidR="001A56D1" w:rsidRPr="00CB6EBE">
        <w:rPr>
          <w:b/>
          <w:szCs w:val="28"/>
        </w:rPr>
        <w:t xml:space="preserve"> сет</w:t>
      </w:r>
      <w:r w:rsidR="001A56D1">
        <w:rPr>
          <w:b/>
          <w:szCs w:val="28"/>
        </w:rPr>
        <w:t>ь</w:t>
      </w:r>
      <w:r w:rsidR="001A56D1" w:rsidRPr="00CB6EBE">
        <w:rPr>
          <w:b/>
          <w:szCs w:val="28"/>
        </w:rPr>
        <w:t xml:space="preserve"> от КК-100а до КК-104 инв. №1869, наружная канализационная сеть от КК-97 до КК-98 инв. №1871, находящ</w:t>
      </w:r>
      <w:r w:rsidR="001A56D1">
        <w:rPr>
          <w:b/>
          <w:szCs w:val="28"/>
        </w:rPr>
        <w:t>их</w:t>
      </w:r>
      <w:r w:rsidR="001A56D1" w:rsidRPr="00CB6EBE">
        <w:rPr>
          <w:b/>
          <w:szCs w:val="28"/>
        </w:rPr>
        <w:t xml:space="preserve">ся на балансовом учете </w:t>
      </w:r>
      <w:r w:rsidR="001A56D1" w:rsidRPr="00CB6EBE">
        <w:rPr>
          <w:b/>
          <w:color w:val="000000"/>
          <w:szCs w:val="28"/>
        </w:rPr>
        <w:t>Воронежского ВРЗ АО «ВРМ»</w:t>
      </w:r>
      <w:r w:rsidR="008F712C" w:rsidRPr="008F712C">
        <w:rPr>
          <w:b/>
          <w:color w:val="000000"/>
          <w:szCs w:val="28"/>
        </w:rPr>
        <w:t>, расположенного по адресу:</w:t>
      </w:r>
      <w:r w:rsidR="008F712C" w:rsidRPr="008F712C">
        <w:rPr>
          <w:b/>
          <w:bCs/>
          <w:color w:val="000000"/>
          <w:szCs w:val="28"/>
        </w:rPr>
        <w:t xml:space="preserve"> </w:t>
      </w:r>
      <w:r w:rsidR="008F712C" w:rsidRPr="008F712C">
        <w:rPr>
          <w:b/>
          <w:color w:val="000000"/>
          <w:szCs w:val="28"/>
        </w:rPr>
        <w:t xml:space="preserve">г. Воронеж, пер. Богдана Хмельницкого, д. 1, в 2021 году. </w:t>
      </w:r>
    </w:p>
    <w:p w:rsidR="00106B4A" w:rsidRDefault="00106B4A" w:rsidP="006B6D50">
      <w:pPr>
        <w:suppressAutoHyphens/>
        <w:spacing w:line="310" w:lineRule="exact"/>
        <w:jc w:val="both"/>
        <w:rPr>
          <w:b/>
          <w:bCs/>
          <w:sz w:val="28"/>
          <w:szCs w:val="28"/>
        </w:rPr>
      </w:pPr>
    </w:p>
    <w:p w:rsidR="00DB1742" w:rsidRDefault="001A56D1" w:rsidP="00B94F28">
      <w:pPr>
        <w:pStyle w:val="a3"/>
        <w:numPr>
          <w:ilvl w:val="0"/>
          <w:numId w:val="3"/>
        </w:numPr>
        <w:suppressAutoHyphens/>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p>
    <w:p w:rsidR="00DB1742" w:rsidRDefault="001A56D1" w:rsidP="00DB1742">
      <w:pPr>
        <w:pStyle w:val="a3"/>
        <w:suppressAutoHyphens/>
        <w:ind w:left="195"/>
        <w:rPr>
          <w:b/>
          <w:sz w:val="28"/>
          <w:szCs w:val="28"/>
        </w:rPr>
      </w:pPr>
      <w:r>
        <w:rPr>
          <w:b/>
          <w:sz w:val="28"/>
          <w:szCs w:val="28"/>
        </w:rPr>
        <w:t>п. 4.1</w:t>
      </w:r>
      <w:r w:rsidR="00DB1742">
        <w:rPr>
          <w:b/>
          <w:sz w:val="28"/>
          <w:szCs w:val="28"/>
        </w:rPr>
        <w:t xml:space="preserve"> Изложить в следующей редакции:</w:t>
      </w:r>
    </w:p>
    <w:p w:rsidR="001A56D1" w:rsidRPr="001A56D1" w:rsidRDefault="001A56D1" w:rsidP="001A56D1">
      <w:pPr>
        <w:ind w:firstLine="720"/>
        <w:jc w:val="both"/>
        <w:rPr>
          <w:sz w:val="28"/>
          <w:szCs w:val="28"/>
        </w:rPr>
      </w:pPr>
      <w:r w:rsidRPr="001A56D1">
        <w:rPr>
          <w:sz w:val="28"/>
          <w:szCs w:val="28"/>
        </w:rPr>
        <w:t xml:space="preserve">4.1. </w:t>
      </w:r>
      <w:r w:rsidRPr="001A56D1">
        <w:rPr>
          <w:color w:val="000000"/>
          <w:sz w:val="28"/>
          <w:szCs w:val="28"/>
        </w:rPr>
        <w:t>Предмет настоящего открытого конкурса –</w:t>
      </w:r>
      <w:r w:rsidRPr="001A56D1">
        <w:rPr>
          <w:sz w:val="28"/>
          <w:szCs w:val="28"/>
        </w:rPr>
        <w:t xml:space="preserve"> право заключения Договора на выполнение работ по капитальному ремонту наружных канализационных сетей: наружная канализационная сеть от КК-100а до КК-104 инв. №1869, наружная канализационная сеть от КК-97 до КК-98 инв. №1871, находящихся на балансовом учете </w:t>
      </w:r>
      <w:r w:rsidRPr="001A56D1">
        <w:rPr>
          <w:color w:val="000000"/>
          <w:sz w:val="28"/>
          <w:szCs w:val="28"/>
        </w:rPr>
        <w:t xml:space="preserve">Воронежского ВРЗ АО «ВРМ», </w:t>
      </w:r>
      <w:r w:rsidRPr="001A56D1">
        <w:rPr>
          <w:sz w:val="28"/>
          <w:szCs w:val="20"/>
        </w:rPr>
        <w:t>расположенного по адресу: г. Воронеж,</w:t>
      </w:r>
      <w:r w:rsidRPr="001A56D1">
        <w:rPr>
          <w:bCs/>
          <w:sz w:val="28"/>
          <w:szCs w:val="20"/>
        </w:rPr>
        <w:t xml:space="preserve"> </w:t>
      </w:r>
      <w:r w:rsidRPr="001A56D1">
        <w:rPr>
          <w:sz w:val="28"/>
          <w:szCs w:val="20"/>
        </w:rPr>
        <w:t>пер. Богдана Хмельницкого, д.1,</w:t>
      </w:r>
      <w:r w:rsidRPr="001A56D1">
        <w:rPr>
          <w:color w:val="000000"/>
          <w:sz w:val="28"/>
          <w:szCs w:val="28"/>
        </w:rPr>
        <w:t xml:space="preserve"> в 2021 году. </w:t>
      </w:r>
    </w:p>
    <w:p w:rsidR="001A56D1" w:rsidRPr="001A56D1" w:rsidRDefault="001A56D1" w:rsidP="001A56D1">
      <w:pPr>
        <w:ind w:firstLine="720"/>
        <w:jc w:val="both"/>
        <w:rPr>
          <w:color w:val="000000"/>
          <w:spacing w:val="-4"/>
          <w:sz w:val="28"/>
          <w:szCs w:val="28"/>
        </w:rPr>
      </w:pPr>
      <w:r w:rsidRPr="001A56D1">
        <w:rPr>
          <w:sz w:val="28"/>
          <w:szCs w:val="28"/>
        </w:rPr>
        <w:t xml:space="preserve">Начальная (максимальная) </w:t>
      </w:r>
      <w:r w:rsidRPr="001A56D1">
        <w:rPr>
          <w:spacing w:val="-4"/>
          <w:sz w:val="28"/>
          <w:szCs w:val="28"/>
        </w:rPr>
        <w:t>цена Договора составляет 1</w:t>
      </w:r>
      <w:r w:rsidRPr="001A56D1">
        <w:rPr>
          <w:color w:val="FF0000"/>
          <w:sz w:val="28"/>
          <w:szCs w:val="28"/>
        </w:rPr>
        <w:t> </w:t>
      </w:r>
      <w:r w:rsidRPr="001A56D1">
        <w:rPr>
          <w:sz w:val="28"/>
          <w:szCs w:val="28"/>
        </w:rPr>
        <w:t>600 000</w:t>
      </w:r>
      <w:r w:rsidRPr="001A56D1">
        <w:rPr>
          <w:color w:val="FF0000"/>
          <w:sz w:val="28"/>
          <w:szCs w:val="28"/>
        </w:rPr>
        <w:t xml:space="preserve"> </w:t>
      </w:r>
      <w:r w:rsidRPr="001A56D1">
        <w:rPr>
          <w:spacing w:val="-4"/>
          <w:sz w:val="28"/>
          <w:szCs w:val="28"/>
        </w:rPr>
        <w:t>(Один миллион шестьсот тысяч) рублей 00 копеек, без учета НДС; 1 920 000 (один миллион девятьсот двадцать тысяч) рублей 00</w:t>
      </w:r>
      <w:r w:rsidRPr="001A56D1">
        <w:rPr>
          <w:color w:val="000000"/>
          <w:spacing w:val="-4"/>
          <w:sz w:val="28"/>
          <w:szCs w:val="28"/>
        </w:rPr>
        <w:t xml:space="preserve"> копеек, с учетом НДС 20 %.</w:t>
      </w:r>
    </w:p>
    <w:p w:rsidR="001A56D1" w:rsidRPr="001A56D1" w:rsidRDefault="001A56D1" w:rsidP="001A56D1">
      <w:pPr>
        <w:ind w:left="-29" w:firstLine="708"/>
        <w:jc w:val="both"/>
        <w:rPr>
          <w:sz w:val="28"/>
          <w:szCs w:val="28"/>
        </w:rPr>
      </w:pPr>
      <w:r w:rsidRPr="001A56D1">
        <w:rPr>
          <w:sz w:val="28"/>
          <w:szCs w:val="28"/>
        </w:rPr>
        <w:t xml:space="preserve">Гарантийный срок на выполненные работы должен составлять не менее 24 месяцев от даты ввода оборудования в эксплуатацию.  </w:t>
      </w:r>
    </w:p>
    <w:p w:rsidR="001A56D1" w:rsidRPr="001A56D1" w:rsidRDefault="001A56D1" w:rsidP="001A56D1">
      <w:pPr>
        <w:ind w:firstLine="720"/>
        <w:jc w:val="both"/>
        <w:rPr>
          <w:sz w:val="28"/>
          <w:szCs w:val="28"/>
        </w:rPr>
      </w:pPr>
      <w:r w:rsidRPr="001A56D1">
        <w:rPr>
          <w:color w:val="000000"/>
          <w:sz w:val="28"/>
          <w:szCs w:val="28"/>
        </w:rPr>
        <w:t xml:space="preserve">Срок выполнения работ – </w:t>
      </w:r>
      <w:r w:rsidRPr="001A56D1">
        <w:rPr>
          <w:sz w:val="28"/>
          <w:szCs w:val="28"/>
        </w:rPr>
        <w:t xml:space="preserve">от даты подписания договора </w:t>
      </w:r>
      <w:r w:rsidRPr="001A56D1">
        <w:rPr>
          <w:color w:val="000000"/>
          <w:sz w:val="28"/>
          <w:szCs w:val="28"/>
        </w:rPr>
        <w:t xml:space="preserve">до </w:t>
      </w:r>
      <w:r w:rsidRPr="001A56D1">
        <w:rPr>
          <w:color w:val="000000" w:themeColor="text1"/>
          <w:sz w:val="28"/>
          <w:szCs w:val="28"/>
        </w:rPr>
        <w:t>3</w:t>
      </w:r>
      <w:r>
        <w:rPr>
          <w:color w:val="000000" w:themeColor="text1"/>
          <w:sz w:val="28"/>
          <w:szCs w:val="28"/>
        </w:rPr>
        <w:t>0</w:t>
      </w:r>
      <w:r w:rsidRPr="001A56D1">
        <w:rPr>
          <w:color w:val="000000" w:themeColor="text1"/>
          <w:sz w:val="28"/>
          <w:szCs w:val="28"/>
        </w:rPr>
        <w:t>.</w:t>
      </w:r>
      <w:r>
        <w:rPr>
          <w:color w:val="000000" w:themeColor="text1"/>
          <w:sz w:val="28"/>
          <w:szCs w:val="28"/>
        </w:rPr>
        <w:t>09</w:t>
      </w:r>
      <w:r w:rsidRPr="001A56D1">
        <w:rPr>
          <w:color w:val="000000" w:themeColor="text1"/>
          <w:sz w:val="28"/>
          <w:szCs w:val="28"/>
        </w:rPr>
        <w:t>.2021</w:t>
      </w:r>
      <w:r w:rsidRPr="001A56D1">
        <w:rPr>
          <w:sz w:val="28"/>
          <w:szCs w:val="28"/>
        </w:rPr>
        <w:t xml:space="preserve"> года.</w:t>
      </w:r>
    </w:p>
    <w:p w:rsidR="001A56D1" w:rsidRPr="001A56D1" w:rsidRDefault="001A56D1" w:rsidP="006B6D50">
      <w:pPr>
        <w:ind w:firstLine="720"/>
        <w:jc w:val="both"/>
        <w:rPr>
          <w:sz w:val="28"/>
          <w:szCs w:val="28"/>
        </w:rPr>
      </w:pPr>
      <w:r w:rsidRPr="001A56D1">
        <w:rPr>
          <w:sz w:val="28"/>
          <w:szCs w:val="28"/>
        </w:rPr>
        <w:t xml:space="preserve">Адрес выполнения работ: Воронежский ВРЗ АО «ВРМ» – </w:t>
      </w:r>
      <w:r w:rsidRPr="001A56D1">
        <w:rPr>
          <w:sz w:val="28"/>
          <w:szCs w:val="20"/>
        </w:rPr>
        <w:t>394010, г. Воронеж, пер. Богдана Хмельницкого, д.1</w:t>
      </w:r>
    </w:p>
    <w:p w:rsidR="001A56D1" w:rsidRPr="001A56D1" w:rsidRDefault="001A56D1" w:rsidP="001A56D1">
      <w:pPr>
        <w:keepNext/>
        <w:shd w:val="clear" w:color="auto" w:fill="FFFFFF"/>
        <w:spacing w:after="144" w:line="263" w:lineRule="atLeast"/>
        <w:ind w:firstLine="708"/>
        <w:jc w:val="both"/>
        <w:outlineLvl w:val="0"/>
        <w:rPr>
          <w:bCs/>
          <w:color w:val="000000"/>
          <w:kern w:val="36"/>
          <w:sz w:val="28"/>
          <w:szCs w:val="28"/>
        </w:rPr>
      </w:pPr>
      <w:r w:rsidRPr="001A56D1">
        <w:rPr>
          <w:rFonts w:eastAsia="MS Mincho"/>
          <w:bCs/>
          <w:kern w:val="32"/>
          <w:sz w:val="28"/>
          <w:szCs w:val="28"/>
        </w:rPr>
        <w:t>Цель работ – восстановление эксплуатационных характеристик наружных канализационных сетей</w:t>
      </w:r>
      <w:r w:rsidRPr="001A56D1">
        <w:rPr>
          <w:bCs/>
          <w:color w:val="000000"/>
          <w:kern w:val="36"/>
          <w:sz w:val="28"/>
          <w:szCs w:val="28"/>
        </w:rPr>
        <w:t>. </w:t>
      </w:r>
    </w:p>
    <w:p w:rsidR="001A56D1" w:rsidRPr="001A56D1" w:rsidRDefault="001A56D1" w:rsidP="001A56D1">
      <w:pPr>
        <w:ind w:firstLine="709"/>
        <w:jc w:val="both"/>
        <w:rPr>
          <w:bCs/>
          <w:sz w:val="28"/>
          <w:szCs w:val="28"/>
        </w:rPr>
      </w:pPr>
      <w:r w:rsidRPr="001A56D1">
        <w:rPr>
          <w:bCs/>
          <w:sz w:val="28"/>
          <w:szCs w:val="28"/>
        </w:rPr>
        <w:t>Требования к работам -</w:t>
      </w:r>
      <w:r w:rsidRPr="001A56D1">
        <w:rPr>
          <w:sz w:val="28"/>
          <w:szCs w:val="28"/>
        </w:rPr>
        <w:t xml:space="preserve"> качественное выполнение работ согласно</w:t>
      </w:r>
      <w:r w:rsidRPr="001A56D1">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1A56D1" w:rsidRPr="001A56D1" w:rsidRDefault="001A56D1" w:rsidP="001A56D1">
      <w:pPr>
        <w:ind w:firstLine="567"/>
        <w:jc w:val="both"/>
        <w:rPr>
          <w:bCs/>
          <w:sz w:val="28"/>
          <w:szCs w:val="28"/>
        </w:rPr>
      </w:pPr>
      <w:r w:rsidRPr="001A56D1">
        <w:rPr>
          <w:bCs/>
          <w:sz w:val="28"/>
          <w:szCs w:val="28"/>
        </w:rPr>
        <w:t xml:space="preserve">- ФЗ № 384 «Технический регламент о безопасности зданий и сооружений»;                                                                    </w:t>
      </w:r>
    </w:p>
    <w:p w:rsidR="001A56D1" w:rsidRPr="001A56D1" w:rsidRDefault="001A56D1" w:rsidP="001A56D1">
      <w:pPr>
        <w:ind w:firstLine="567"/>
        <w:jc w:val="both"/>
        <w:rPr>
          <w:bCs/>
          <w:sz w:val="28"/>
          <w:szCs w:val="28"/>
        </w:rPr>
      </w:pPr>
      <w:r w:rsidRPr="001A56D1">
        <w:rPr>
          <w:bCs/>
          <w:sz w:val="28"/>
          <w:szCs w:val="28"/>
        </w:rPr>
        <w:t xml:space="preserve">- </w:t>
      </w:r>
      <w:r w:rsidRPr="001A56D1">
        <w:rPr>
          <w:sz w:val="28"/>
          <w:szCs w:val="28"/>
        </w:rPr>
        <w:t>СП 32.13330.2018. Свод правил. «Канализация. Наружные сети и сооружения СНиП 2.04.03-85»</w:t>
      </w:r>
      <w:r w:rsidRPr="001A56D1">
        <w:rPr>
          <w:bCs/>
          <w:sz w:val="28"/>
          <w:szCs w:val="28"/>
        </w:rPr>
        <w:t>;</w:t>
      </w:r>
    </w:p>
    <w:p w:rsidR="001A56D1" w:rsidRPr="001A56D1" w:rsidRDefault="001A56D1" w:rsidP="001A56D1">
      <w:pPr>
        <w:keepNext/>
        <w:shd w:val="clear" w:color="auto" w:fill="FFFFFF"/>
        <w:ind w:firstLine="567"/>
        <w:jc w:val="both"/>
        <w:textAlignment w:val="baseline"/>
        <w:outlineLvl w:val="0"/>
        <w:rPr>
          <w:rFonts w:eastAsia="MS Mincho"/>
          <w:b/>
          <w:kern w:val="32"/>
          <w:sz w:val="28"/>
          <w:szCs w:val="28"/>
        </w:rPr>
      </w:pPr>
      <w:r w:rsidRPr="001A56D1">
        <w:rPr>
          <w:rFonts w:eastAsia="MS Mincho"/>
          <w:bCs/>
          <w:kern w:val="32"/>
          <w:sz w:val="28"/>
          <w:szCs w:val="28"/>
        </w:rPr>
        <w:t xml:space="preserve">- СП </w:t>
      </w:r>
      <w:r w:rsidRPr="001A56D1">
        <w:rPr>
          <w:rFonts w:eastAsia="MS Mincho"/>
          <w:bCs/>
          <w:spacing w:val="2"/>
          <w:kern w:val="32"/>
          <w:sz w:val="28"/>
          <w:szCs w:val="28"/>
        </w:rPr>
        <w:t>30.13330.2016.</w:t>
      </w:r>
      <w:r w:rsidRPr="001A56D1">
        <w:rPr>
          <w:rFonts w:eastAsia="MS Mincho"/>
          <w:bCs/>
          <w:kern w:val="32"/>
          <w:sz w:val="28"/>
          <w:szCs w:val="28"/>
        </w:rPr>
        <w:t xml:space="preserve"> Свод правил. «</w:t>
      </w:r>
      <w:r w:rsidRPr="001A56D1">
        <w:rPr>
          <w:rFonts w:eastAsia="MS Mincho"/>
          <w:bCs/>
          <w:spacing w:val="2"/>
          <w:kern w:val="32"/>
          <w:sz w:val="28"/>
          <w:szCs w:val="28"/>
        </w:rPr>
        <w:t>Внутренний водопровод и канализация зданий. Актуализированная редакция СНиП 2.04.01-85*</w:t>
      </w:r>
      <w:r w:rsidRPr="001A56D1">
        <w:rPr>
          <w:rFonts w:eastAsia="MS Mincho"/>
          <w:bCs/>
          <w:kern w:val="32"/>
          <w:sz w:val="28"/>
          <w:szCs w:val="28"/>
        </w:rPr>
        <w:t>»;</w:t>
      </w:r>
    </w:p>
    <w:p w:rsidR="001A56D1" w:rsidRPr="001A56D1" w:rsidRDefault="001A56D1" w:rsidP="001A56D1">
      <w:pPr>
        <w:keepNext/>
        <w:shd w:val="clear" w:color="auto" w:fill="FFFFFF"/>
        <w:ind w:firstLine="567"/>
        <w:jc w:val="both"/>
        <w:textAlignment w:val="baseline"/>
        <w:outlineLvl w:val="0"/>
        <w:rPr>
          <w:rFonts w:eastAsia="MS Mincho"/>
          <w:b/>
          <w:kern w:val="32"/>
          <w:sz w:val="28"/>
          <w:szCs w:val="28"/>
        </w:rPr>
      </w:pPr>
      <w:r w:rsidRPr="001A56D1">
        <w:rPr>
          <w:rFonts w:eastAsia="MS Mincho"/>
          <w:bCs/>
          <w:spacing w:val="2"/>
          <w:kern w:val="32"/>
          <w:sz w:val="28"/>
          <w:szCs w:val="28"/>
        </w:rPr>
        <w:t>- СП 48.13330.2011. Свод правил.  Организация строительства. Актуализированная редакция СНиП 12-01-2004</w:t>
      </w:r>
      <w:r w:rsidRPr="001A56D1">
        <w:rPr>
          <w:rFonts w:eastAsia="MS Mincho"/>
          <w:b/>
          <w:kern w:val="32"/>
          <w:sz w:val="28"/>
          <w:szCs w:val="28"/>
        </w:rPr>
        <w:t>;</w:t>
      </w:r>
    </w:p>
    <w:p w:rsidR="001A56D1" w:rsidRPr="001A56D1" w:rsidRDefault="001A56D1" w:rsidP="001A56D1">
      <w:pPr>
        <w:keepNext/>
        <w:shd w:val="clear" w:color="auto" w:fill="F9F9F9"/>
        <w:ind w:firstLine="567"/>
        <w:jc w:val="both"/>
        <w:outlineLvl w:val="0"/>
        <w:rPr>
          <w:rFonts w:eastAsia="MS Mincho"/>
          <w:bCs/>
          <w:kern w:val="32"/>
          <w:sz w:val="28"/>
          <w:szCs w:val="28"/>
        </w:rPr>
      </w:pPr>
      <w:r w:rsidRPr="001A56D1">
        <w:rPr>
          <w:rFonts w:eastAsia="MS Mincho"/>
          <w:bCs/>
          <w:kern w:val="32"/>
          <w:sz w:val="28"/>
          <w:szCs w:val="28"/>
        </w:rPr>
        <w:t xml:space="preserve">- СП 49.13330.2010. </w:t>
      </w:r>
      <w:r w:rsidRPr="001A56D1">
        <w:rPr>
          <w:rFonts w:eastAsia="MS Mincho"/>
          <w:bCs/>
          <w:spacing w:val="2"/>
          <w:kern w:val="32"/>
          <w:sz w:val="28"/>
          <w:szCs w:val="28"/>
        </w:rPr>
        <w:t xml:space="preserve">Свод правил. Актуализированная редакция </w:t>
      </w:r>
      <w:r w:rsidRPr="001A56D1">
        <w:rPr>
          <w:rFonts w:eastAsia="MS Mincho"/>
          <w:bCs/>
          <w:kern w:val="32"/>
          <w:sz w:val="28"/>
          <w:szCs w:val="28"/>
        </w:rPr>
        <w:t>СНиП 12-03-2001 «Безопасность труда в строительстве»;</w:t>
      </w:r>
    </w:p>
    <w:p w:rsidR="001A56D1" w:rsidRPr="001A56D1" w:rsidRDefault="001A56D1" w:rsidP="001A56D1">
      <w:pPr>
        <w:keepNext/>
        <w:shd w:val="clear" w:color="auto" w:fill="FFFFFF"/>
        <w:ind w:firstLine="567"/>
        <w:jc w:val="both"/>
        <w:textAlignment w:val="baseline"/>
        <w:outlineLvl w:val="0"/>
        <w:rPr>
          <w:rFonts w:eastAsia="MS Mincho"/>
          <w:b/>
          <w:kern w:val="32"/>
          <w:sz w:val="28"/>
          <w:szCs w:val="28"/>
        </w:rPr>
      </w:pPr>
      <w:r w:rsidRPr="001A56D1">
        <w:rPr>
          <w:rFonts w:eastAsia="MS Mincho"/>
          <w:kern w:val="32"/>
          <w:sz w:val="28"/>
          <w:szCs w:val="28"/>
        </w:rPr>
        <w:t xml:space="preserve">- СП </w:t>
      </w:r>
      <w:r w:rsidRPr="001A56D1">
        <w:rPr>
          <w:rFonts w:eastAsia="MS Mincho"/>
          <w:bCs/>
          <w:spacing w:val="2"/>
          <w:kern w:val="32"/>
          <w:sz w:val="28"/>
          <w:szCs w:val="28"/>
          <w:shd w:val="clear" w:color="auto" w:fill="FFFFFF"/>
        </w:rPr>
        <w:t xml:space="preserve">61.13330.2012 </w:t>
      </w:r>
      <w:r w:rsidRPr="001A56D1">
        <w:rPr>
          <w:rFonts w:eastAsia="MS Mincho"/>
          <w:bCs/>
          <w:spacing w:val="2"/>
          <w:kern w:val="32"/>
          <w:sz w:val="28"/>
          <w:szCs w:val="28"/>
        </w:rPr>
        <w:t>Свод правил. Тепловая изоляция оборудования и трубопроводов. Актуализированная редакция СНиП 41-03-2003</w:t>
      </w:r>
      <w:r w:rsidRPr="001A56D1">
        <w:rPr>
          <w:rFonts w:eastAsia="MS Mincho"/>
          <w:kern w:val="32"/>
          <w:sz w:val="28"/>
          <w:szCs w:val="28"/>
        </w:rPr>
        <w:t>»;</w:t>
      </w:r>
    </w:p>
    <w:p w:rsidR="001A56D1" w:rsidRPr="001A56D1" w:rsidRDefault="001A56D1" w:rsidP="001A56D1">
      <w:pPr>
        <w:ind w:firstLine="567"/>
        <w:jc w:val="both"/>
        <w:rPr>
          <w:bCs/>
          <w:sz w:val="28"/>
          <w:szCs w:val="28"/>
        </w:rPr>
      </w:pPr>
      <w:r w:rsidRPr="001A56D1">
        <w:rPr>
          <w:bCs/>
          <w:sz w:val="28"/>
          <w:szCs w:val="28"/>
        </w:rPr>
        <w:t>- СП 71.13330.2017 </w:t>
      </w:r>
      <w:r w:rsidRPr="001A56D1">
        <w:rPr>
          <w:spacing w:val="2"/>
          <w:sz w:val="28"/>
          <w:szCs w:val="28"/>
        </w:rPr>
        <w:t>Свод правил. Актуализированная редакция</w:t>
      </w:r>
      <w:r w:rsidRPr="001A56D1">
        <w:rPr>
          <w:b/>
          <w:spacing w:val="2"/>
          <w:sz w:val="28"/>
          <w:szCs w:val="28"/>
        </w:rPr>
        <w:t xml:space="preserve"> </w:t>
      </w:r>
      <w:r w:rsidRPr="001A56D1">
        <w:rPr>
          <w:bCs/>
          <w:sz w:val="28"/>
          <w:szCs w:val="28"/>
        </w:rPr>
        <w:t>СНиП 3.04.01-87 «Изоляционные и отделочные покрытия»;</w:t>
      </w:r>
    </w:p>
    <w:p w:rsidR="001A56D1" w:rsidRPr="001A56D1" w:rsidRDefault="001A56D1" w:rsidP="001A56D1">
      <w:pPr>
        <w:ind w:firstLine="567"/>
        <w:jc w:val="both"/>
        <w:rPr>
          <w:sz w:val="28"/>
          <w:szCs w:val="28"/>
          <w:shd w:val="clear" w:color="auto" w:fill="FFFFFF"/>
        </w:rPr>
      </w:pPr>
      <w:r w:rsidRPr="001A56D1">
        <w:rPr>
          <w:bCs/>
          <w:sz w:val="28"/>
          <w:szCs w:val="28"/>
        </w:rPr>
        <w:t>- СП 68.13330.2017</w:t>
      </w:r>
      <w:r w:rsidRPr="001A56D1">
        <w:rPr>
          <w:sz w:val="28"/>
          <w:szCs w:val="28"/>
          <w:shd w:val="clear" w:color="auto" w:fill="FFFFFF"/>
        </w:rPr>
        <w:t> </w:t>
      </w:r>
      <w:r w:rsidRPr="001A56D1">
        <w:rPr>
          <w:spacing w:val="2"/>
          <w:sz w:val="28"/>
          <w:szCs w:val="28"/>
        </w:rPr>
        <w:t>Свод правил. Актуализированная редакция</w:t>
      </w:r>
      <w:r w:rsidRPr="001A56D1">
        <w:rPr>
          <w:b/>
          <w:spacing w:val="2"/>
          <w:sz w:val="28"/>
          <w:szCs w:val="28"/>
        </w:rPr>
        <w:t xml:space="preserve"> </w:t>
      </w:r>
      <w:r w:rsidRPr="001A56D1">
        <w:rPr>
          <w:sz w:val="28"/>
          <w:szCs w:val="28"/>
          <w:shd w:val="clear" w:color="auto" w:fill="FFFFFF"/>
        </w:rPr>
        <w:t>СНиП 3.01.04-87 «Приемка в эксплуатацию законченных строительством объектов. Основные положения»;</w:t>
      </w:r>
    </w:p>
    <w:p w:rsidR="001A56D1" w:rsidRDefault="001A56D1" w:rsidP="001A56D1">
      <w:pPr>
        <w:spacing w:line="22" w:lineRule="atLeast"/>
        <w:ind w:firstLine="567"/>
        <w:jc w:val="both"/>
        <w:rPr>
          <w:bCs/>
          <w:sz w:val="28"/>
          <w:szCs w:val="28"/>
        </w:rPr>
      </w:pPr>
      <w:r w:rsidRPr="001A56D1">
        <w:rPr>
          <w:bCs/>
          <w:sz w:val="28"/>
          <w:szCs w:val="28"/>
        </w:rPr>
        <w:t>- ПОТ РО-14000-004-98 «Техническая эксплуатация промышленных зданий и сооружений».</w:t>
      </w:r>
    </w:p>
    <w:p w:rsidR="001A56D1" w:rsidRDefault="001A56D1" w:rsidP="006B6D50">
      <w:pPr>
        <w:spacing w:line="22" w:lineRule="atLeast"/>
        <w:jc w:val="both"/>
        <w:rPr>
          <w:color w:val="000000"/>
          <w:sz w:val="28"/>
          <w:szCs w:val="28"/>
        </w:rPr>
      </w:pPr>
    </w:p>
    <w:p w:rsidR="00DB1742" w:rsidRDefault="001A56D1" w:rsidP="001A56D1">
      <w:pPr>
        <w:pStyle w:val="a3"/>
        <w:numPr>
          <w:ilvl w:val="0"/>
          <w:numId w:val="3"/>
        </w:numPr>
        <w:suppressAutoHyphens/>
        <w:jc w:val="both"/>
        <w:rPr>
          <w:b/>
          <w:sz w:val="28"/>
          <w:szCs w:val="28"/>
        </w:rPr>
      </w:pPr>
      <w:r>
        <w:rPr>
          <w:b/>
          <w:sz w:val="28"/>
          <w:szCs w:val="28"/>
        </w:rPr>
        <w:t>Приложение №7 к конкурсной документации (конкурс №ОК/8-ВВРЗ/2021) проект Договора подряда</w:t>
      </w:r>
    </w:p>
    <w:p w:rsidR="007A4621" w:rsidRDefault="007017D3" w:rsidP="007A4621">
      <w:pPr>
        <w:pStyle w:val="a3"/>
        <w:suppressAutoHyphens/>
        <w:ind w:left="195"/>
        <w:rPr>
          <w:b/>
          <w:sz w:val="28"/>
          <w:szCs w:val="28"/>
        </w:rPr>
      </w:pPr>
      <w:r>
        <w:rPr>
          <w:b/>
          <w:sz w:val="28"/>
          <w:szCs w:val="28"/>
        </w:rPr>
        <w:t>Раздел</w:t>
      </w:r>
      <w:r w:rsidR="001A56D1">
        <w:rPr>
          <w:b/>
          <w:sz w:val="28"/>
          <w:szCs w:val="28"/>
        </w:rPr>
        <w:t xml:space="preserve"> 1</w:t>
      </w:r>
      <w:r w:rsidR="007A4621">
        <w:rPr>
          <w:b/>
          <w:sz w:val="28"/>
          <w:szCs w:val="28"/>
        </w:rPr>
        <w:t xml:space="preserve"> </w:t>
      </w:r>
      <w:r w:rsidR="001A56D1">
        <w:rPr>
          <w:b/>
          <w:sz w:val="28"/>
          <w:szCs w:val="28"/>
        </w:rPr>
        <w:t>Предмет договора</w:t>
      </w:r>
    </w:p>
    <w:p w:rsidR="006B6D50" w:rsidRDefault="006B6D50" w:rsidP="007A4621">
      <w:pPr>
        <w:pStyle w:val="a3"/>
        <w:suppressAutoHyphens/>
        <w:ind w:left="195"/>
        <w:rPr>
          <w:b/>
          <w:sz w:val="28"/>
          <w:szCs w:val="28"/>
        </w:rPr>
      </w:pPr>
      <w:r>
        <w:rPr>
          <w:b/>
          <w:sz w:val="28"/>
          <w:szCs w:val="28"/>
        </w:rPr>
        <w:t>п. 1.4. изложить в следующей редакции</w:t>
      </w:r>
    </w:p>
    <w:p w:rsidR="001A56D1" w:rsidRPr="001A56D1" w:rsidRDefault="001A56D1" w:rsidP="006B6D50">
      <w:pPr>
        <w:ind w:firstLine="195"/>
        <w:contextualSpacing/>
        <w:jc w:val="both"/>
        <w:rPr>
          <w:rFonts w:eastAsia="Arial Unicode MS"/>
          <w:sz w:val="28"/>
          <w:szCs w:val="28"/>
        </w:rPr>
      </w:pPr>
      <w:r w:rsidRPr="001A56D1">
        <w:rPr>
          <w:rFonts w:eastAsia="Arial Unicode MS"/>
          <w:sz w:val="28"/>
          <w:szCs w:val="28"/>
        </w:rPr>
        <w:t>1.4. Подрядчик обязуется выполнить работы, предусмотренные п. 1.1 Договора в следующие сроки:</w:t>
      </w:r>
    </w:p>
    <w:p w:rsidR="001A56D1" w:rsidRPr="001A56D1" w:rsidRDefault="001A56D1" w:rsidP="001A56D1">
      <w:pPr>
        <w:ind w:left="-284" w:firstLine="568"/>
        <w:rPr>
          <w:rFonts w:eastAsia="Arial Unicode MS"/>
          <w:sz w:val="28"/>
          <w:szCs w:val="28"/>
        </w:rPr>
      </w:pPr>
      <w:r w:rsidRPr="001A56D1">
        <w:rPr>
          <w:rFonts w:eastAsia="Arial Unicode MS"/>
          <w:sz w:val="28"/>
          <w:szCs w:val="28"/>
        </w:rPr>
        <w:t>- начало работ – с даты подписания договора;</w:t>
      </w:r>
    </w:p>
    <w:p w:rsidR="001A56D1" w:rsidRPr="001A56D1" w:rsidRDefault="001A56D1" w:rsidP="001A56D1">
      <w:pPr>
        <w:ind w:left="-284" w:firstLine="568"/>
        <w:rPr>
          <w:rFonts w:eastAsia="Arial Unicode MS"/>
          <w:sz w:val="28"/>
          <w:szCs w:val="28"/>
        </w:rPr>
      </w:pPr>
      <w:r>
        <w:rPr>
          <w:rFonts w:eastAsia="Arial Unicode MS"/>
          <w:sz w:val="28"/>
          <w:szCs w:val="28"/>
        </w:rPr>
        <w:t>- окончание работ – 30.09</w:t>
      </w:r>
      <w:r w:rsidRPr="001A56D1">
        <w:rPr>
          <w:rFonts w:eastAsia="Arial Unicode MS"/>
          <w:sz w:val="28"/>
          <w:szCs w:val="28"/>
        </w:rPr>
        <w:t>.2021 г.</w:t>
      </w:r>
    </w:p>
    <w:p w:rsidR="006B6D50" w:rsidRDefault="006B6D50" w:rsidP="00736E2A">
      <w:pPr>
        <w:spacing w:line="22" w:lineRule="atLeast"/>
        <w:ind w:firstLine="567"/>
        <w:contextualSpacing/>
        <w:jc w:val="both"/>
        <w:rPr>
          <w:color w:val="000000"/>
          <w:sz w:val="28"/>
          <w:szCs w:val="28"/>
        </w:rPr>
      </w:pPr>
    </w:p>
    <w:p w:rsidR="006B6D50" w:rsidRPr="006B6D50" w:rsidRDefault="007017D3" w:rsidP="006B6D50">
      <w:pPr>
        <w:spacing w:after="120" w:line="22" w:lineRule="atLeast"/>
        <w:contextualSpacing/>
        <w:jc w:val="both"/>
        <w:rPr>
          <w:b/>
          <w:sz w:val="28"/>
          <w:szCs w:val="28"/>
        </w:rPr>
      </w:pPr>
      <w:r>
        <w:rPr>
          <w:b/>
          <w:color w:val="000000"/>
          <w:sz w:val="28"/>
          <w:szCs w:val="28"/>
        </w:rPr>
        <w:t>Раздел</w:t>
      </w:r>
      <w:r w:rsidR="006B6D50" w:rsidRPr="006B6D50">
        <w:rPr>
          <w:b/>
          <w:color w:val="000000"/>
          <w:sz w:val="28"/>
          <w:szCs w:val="28"/>
        </w:rPr>
        <w:t xml:space="preserve"> 9 Срок действия договора</w:t>
      </w:r>
    </w:p>
    <w:p w:rsidR="006B6D50" w:rsidRPr="006B6D50" w:rsidRDefault="006B6D50" w:rsidP="006B6D50">
      <w:pPr>
        <w:pStyle w:val="a3"/>
        <w:suppressAutoHyphens/>
        <w:rPr>
          <w:b/>
          <w:sz w:val="28"/>
          <w:szCs w:val="28"/>
        </w:rPr>
      </w:pPr>
      <w:r w:rsidRPr="006B6D50">
        <w:rPr>
          <w:b/>
          <w:sz w:val="28"/>
          <w:szCs w:val="28"/>
        </w:rPr>
        <w:t>п. 9.2. изложить в следующей редакции</w:t>
      </w:r>
    </w:p>
    <w:p w:rsidR="006B6D50" w:rsidRDefault="006B6D50" w:rsidP="006B6D50">
      <w:pPr>
        <w:suppressAutoHyphens/>
        <w:contextualSpacing/>
        <w:jc w:val="both"/>
        <w:rPr>
          <w:rFonts w:eastAsia="Arial Unicode MS"/>
          <w:sz w:val="28"/>
          <w:szCs w:val="28"/>
        </w:rPr>
      </w:pPr>
      <w:r w:rsidRPr="006B6D50">
        <w:rPr>
          <w:rFonts w:eastAsia="Arial Unicode MS"/>
          <w:sz w:val="28"/>
          <w:szCs w:val="28"/>
        </w:rPr>
        <w:t>9.2. Срок</w:t>
      </w:r>
      <w:r w:rsidR="00F040CD">
        <w:rPr>
          <w:rFonts w:eastAsia="Arial Unicode MS"/>
          <w:sz w:val="28"/>
          <w:szCs w:val="28"/>
        </w:rPr>
        <w:t xml:space="preserve"> окончания выполнения работ – 30.09</w:t>
      </w:r>
      <w:r w:rsidRPr="006B6D50">
        <w:rPr>
          <w:rFonts w:eastAsia="Arial Unicode MS"/>
          <w:sz w:val="28"/>
          <w:szCs w:val="28"/>
        </w:rPr>
        <w:t xml:space="preserve">.2021 г. </w:t>
      </w:r>
    </w:p>
    <w:p w:rsidR="00BC03DA" w:rsidRDefault="00BC03DA" w:rsidP="006B6D50">
      <w:pPr>
        <w:suppressAutoHyphens/>
        <w:contextualSpacing/>
        <w:jc w:val="both"/>
        <w:rPr>
          <w:rFonts w:eastAsia="Arial Unicode MS"/>
          <w:sz w:val="28"/>
          <w:szCs w:val="28"/>
        </w:rPr>
      </w:pPr>
    </w:p>
    <w:p w:rsidR="00BC03DA" w:rsidRPr="00BC03DA" w:rsidRDefault="00BC03DA" w:rsidP="00BC03DA">
      <w:pPr>
        <w:suppressAutoHyphens/>
        <w:spacing w:line="360" w:lineRule="auto"/>
        <w:jc w:val="both"/>
        <w:rPr>
          <w:rFonts w:eastAsia="Arial Unicode MS"/>
          <w:b/>
          <w:sz w:val="28"/>
          <w:szCs w:val="28"/>
        </w:rPr>
      </w:pPr>
      <w:r w:rsidRPr="00BC03DA">
        <w:rPr>
          <w:rFonts w:eastAsia="Arial Unicode MS"/>
          <w:b/>
          <w:sz w:val="28"/>
          <w:szCs w:val="28"/>
        </w:rPr>
        <w:t>3. Приложение №2 к Договору №____ от «__» __________ 2021г. изложить в следующей редакции</w:t>
      </w:r>
    </w:p>
    <w:p w:rsidR="00BC03DA" w:rsidRPr="00BC03DA" w:rsidRDefault="00BC03DA" w:rsidP="00BC03DA">
      <w:pPr>
        <w:spacing w:after="120"/>
        <w:jc w:val="center"/>
        <w:rPr>
          <w:b/>
          <w:bCs/>
          <w:sz w:val="26"/>
          <w:szCs w:val="26"/>
        </w:rPr>
      </w:pPr>
      <w:r w:rsidRPr="00BC03DA">
        <w:rPr>
          <w:b/>
          <w:bCs/>
          <w:sz w:val="26"/>
          <w:szCs w:val="26"/>
        </w:rPr>
        <w:t>КАЛЕНДАРНЫЙ ПЛАН</w:t>
      </w:r>
    </w:p>
    <w:p w:rsidR="00BC03DA" w:rsidRPr="00BC03DA" w:rsidRDefault="00BC03DA" w:rsidP="00BC03DA">
      <w:pPr>
        <w:spacing w:after="120"/>
        <w:ind w:firstLine="709"/>
        <w:jc w:val="both"/>
        <w:rPr>
          <w:sz w:val="26"/>
          <w:szCs w:val="26"/>
        </w:rPr>
      </w:pPr>
      <w:r w:rsidRPr="00BC03DA">
        <w:rPr>
          <w:sz w:val="26"/>
          <w:szCs w:val="26"/>
        </w:rPr>
        <w:t xml:space="preserve">На выполнение работ по капитальному ремонту наружных канализационных сетей: наружная канализационная сеть от КК-100а до КК-104 инв. №1869, наружная канализационная сеть от КК-97 до КК-98 инв. №1871, на Воронежском ВРЗ - филиале АО «ВРМ», расположенном по адресу: г. 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410"/>
        <w:gridCol w:w="2127"/>
      </w:tblGrid>
      <w:tr w:rsidR="00BC03DA" w:rsidRPr="00BC03DA" w:rsidTr="00066BBC">
        <w:tc>
          <w:tcPr>
            <w:tcW w:w="1000" w:type="dxa"/>
            <w:vAlign w:val="center"/>
          </w:tcPr>
          <w:p w:rsidR="00BC03DA" w:rsidRPr="00BC03DA" w:rsidRDefault="00BC03DA" w:rsidP="00BC03DA">
            <w:pPr>
              <w:rPr>
                <w:sz w:val="26"/>
                <w:szCs w:val="26"/>
              </w:rPr>
            </w:pPr>
            <w:r w:rsidRPr="00BC03DA">
              <w:rPr>
                <w:sz w:val="26"/>
                <w:szCs w:val="26"/>
              </w:rPr>
              <w:t>№№</w:t>
            </w:r>
          </w:p>
          <w:p w:rsidR="00BC03DA" w:rsidRPr="00BC03DA" w:rsidRDefault="00BC03DA" w:rsidP="00BC03DA">
            <w:pPr>
              <w:rPr>
                <w:sz w:val="26"/>
                <w:szCs w:val="26"/>
              </w:rPr>
            </w:pPr>
            <w:r w:rsidRPr="00BC03DA">
              <w:rPr>
                <w:sz w:val="26"/>
                <w:szCs w:val="26"/>
              </w:rPr>
              <w:t>п/п</w:t>
            </w:r>
          </w:p>
        </w:tc>
        <w:tc>
          <w:tcPr>
            <w:tcW w:w="4307" w:type="dxa"/>
            <w:vAlign w:val="center"/>
          </w:tcPr>
          <w:p w:rsidR="00BC03DA" w:rsidRPr="00BC03DA" w:rsidRDefault="00BC03DA" w:rsidP="00BC03DA">
            <w:pPr>
              <w:rPr>
                <w:sz w:val="26"/>
                <w:szCs w:val="26"/>
              </w:rPr>
            </w:pPr>
            <w:r w:rsidRPr="00BC03DA">
              <w:rPr>
                <w:sz w:val="26"/>
                <w:szCs w:val="26"/>
              </w:rPr>
              <w:t>Наименование этапов работ</w:t>
            </w:r>
          </w:p>
        </w:tc>
        <w:tc>
          <w:tcPr>
            <w:tcW w:w="2410" w:type="dxa"/>
            <w:vAlign w:val="center"/>
          </w:tcPr>
          <w:p w:rsidR="00BC03DA" w:rsidRPr="00BC03DA" w:rsidRDefault="00BC03DA" w:rsidP="00BC03DA">
            <w:pPr>
              <w:rPr>
                <w:sz w:val="26"/>
                <w:szCs w:val="26"/>
              </w:rPr>
            </w:pPr>
            <w:r w:rsidRPr="00BC03DA">
              <w:rPr>
                <w:sz w:val="26"/>
                <w:szCs w:val="26"/>
              </w:rPr>
              <w:t>Стоимость работ с НДС, руб.</w:t>
            </w:r>
          </w:p>
        </w:tc>
        <w:tc>
          <w:tcPr>
            <w:tcW w:w="2127" w:type="dxa"/>
            <w:tcMar>
              <w:left w:w="0" w:type="dxa"/>
              <w:right w:w="0" w:type="dxa"/>
            </w:tcMar>
          </w:tcPr>
          <w:p w:rsidR="00BC03DA" w:rsidRPr="00BC03DA" w:rsidRDefault="00BC03DA" w:rsidP="00BC03DA">
            <w:pPr>
              <w:rPr>
                <w:sz w:val="26"/>
                <w:szCs w:val="26"/>
              </w:rPr>
            </w:pPr>
            <w:r w:rsidRPr="00BC03DA">
              <w:rPr>
                <w:sz w:val="26"/>
                <w:szCs w:val="26"/>
              </w:rPr>
              <w:t>Срок начала - окончания выполнения работ, мес.</w:t>
            </w:r>
          </w:p>
        </w:tc>
      </w:tr>
      <w:tr w:rsidR="00BC03DA" w:rsidRPr="00BC03DA" w:rsidTr="00066BBC">
        <w:trPr>
          <w:trHeight w:val="476"/>
        </w:trPr>
        <w:tc>
          <w:tcPr>
            <w:tcW w:w="1000" w:type="dxa"/>
            <w:vMerge w:val="restart"/>
            <w:vAlign w:val="center"/>
          </w:tcPr>
          <w:p w:rsidR="00BC03DA" w:rsidRPr="00BC03DA" w:rsidRDefault="00BC03DA" w:rsidP="00BC03DA">
            <w:pPr>
              <w:jc w:val="center"/>
              <w:rPr>
                <w:sz w:val="26"/>
                <w:szCs w:val="26"/>
              </w:rPr>
            </w:pPr>
            <w:r w:rsidRPr="00BC03DA">
              <w:rPr>
                <w:sz w:val="26"/>
                <w:szCs w:val="26"/>
              </w:rPr>
              <w:t>1</w:t>
            </w: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Механизированная разработка грунта</w:t>
            </w:r>
          </w:p>
        </w:tc>
        <w:tc>
          <w:tcPr>
            <w:tcW w:w="2410" w:type="dxa"/>
            <w:vMerge w:val="restart"/>
            <w:vAlign w:val="center"/>
          </w:tcPr>
          <w:p w:rsidR="00BC03DA" w:rsidRPr="00BC03DA" w:rsidRDefault="00BC03DA" w:rsidP="00BC03DA">
            <w:pPr>
              <w:rPr>
                <w:sz w:val="26"/>
                <w:szCs w:val="26"/>
              </w:rPr>
            </w:pPr>
            <w:r w:rsidRPr="00BC03DA">
              <w:rPr>
                <w:sz w:val="26"/>
                <w:szCs w:val="26"/>
              </w:rPr>
              <w:t>_____(_______) рублей 00 коп.  в том числе НДС 20 % - _____ (_______) рублей 00 коп.</w:t>
            </w:r>
          </w:p>
        </w:tc>
        <w:tc>
          <w:tcPr>
            <w:tcW w:w="2127" w:type="dxa"/>
            <w:vMerge w:val="restart"/>
            <w:tcMar>
              <w:left w:w="0" w:type="dxa"/>
              <w:right w:w="0" w:type="dxa"/>
            </w:tcMar>
          </w:tcPr>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r w:rsidRPr="00BC03DA">
              <w:rPr>
                <w:sz w:val="26"/>
                <w:szCs w:val="26"/>
              </w:rPr>
              <w:t>- с __.</w:t>
            </w:r>
            <w:r>
              <w:rPr>
                <w:sz w:val="26"/>
                <w:szCs w:val="26"/>
              </w:rPr>
              <w:t>09.2021г. по 20.09</w:t>
            </w:r>
            <w:r w:rsidRPr="00BC03DA">
              <w:rPr>
                <w:sz w:val="26"/>
                <w:szCs w:val="26"/>
              </w:rPr>
              <w:t>.2021г.;</w:t>
            </w:r>
          </w:p>
        </w:tc>
      </w:tr>
      <w:tr w:rsidR="00BC03DA" w:rsidRPr="00BC03DA" w:rsidTr="00066BBC">
        <w:trPr>
          <w:trHeight w:val="372"/>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Разработка грунта вручную</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Разборка колодцев кирпичных</w:t>
            </w:r>
            <w:bookmarkStart w:id="0" w:name="_GoBack"/>
            <w:bookmarkEnd w:id="0"/>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Демонтаж трубопроводов Ø200мм.</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Разборка покрытия асфальтобетонных с помощью молотков отбойных</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Демонтаж покрытия щебеночного</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Демонтаж чугунных люков</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Устройство подушки под трубопровод из песка природного</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 xml:space="preserve">Укладка гильзы из трубы стальной </w:t>
            </w:r>
            <w:proofErr w:type="spellStart"/>
            <w:r w:rsidRPr="00BC03DA">
              <w:rPr>
                <w:sz w:val="28"/>
                <w:szCs w:val="28"/>
              </w:rPr>
              <w:t>прямошовной</w:t>
            </w:r>
            <w:proofErr w:type="spellEnd"/>
            <w:r w:rsidRPr="00BC03DA">
              <w:rPr>
                <w:sz w:val="28"/>
                <w:szCs w:val="28"/>
              </w:rPr>
              <w:t xml:space="preserve"> Ø273мм.</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Укладка канализационных безнапорных раструбных труб ПВХ Ø160мм.</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contextualSpacing/>
              <w:rPr>
                <w:sz w:val="28"/>
                <w:szCs w:val="28"/>
              </w:rPr>
            </w:pPr>
            <w:r w:rsidRPr="00BC03DA">
              <w:rPr>
                <w:sz w:val="28"/>
                <w:szCs w:val="28"/>
              </w:rPr>
              <w:t>Устройство круглых сборных железобетонных колодцев диаметром 1м., глубиной не менее 1,8м.</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rPr>
                <w:sz w:val="28"/>
                <w:szCs w:val="28"/>
              </w:rPr>
            </w:pPr>
            <w:r w:rsidRPr="00BC03DA">
              <w:rPr>
                <w:sz w:val="28"/>
                <w:szCs w:val="28"/>
              </w:rPr>
              <w:t>Монтаж круглых плит перекрытия диаметром 1м. с люком чугунным.</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rPr>
                <w:sz w:val="28"/>
                <w:szCs w:val="28"/>
              </w:rPr>
            </w:pPr>
            <w:r w:rsidRPr="00BC03DA">
              <w:rPr>
                <w:sz w:val="28"/>
                <w:szCs w:val="28"/>
              </w:rPr>
              <w:t>Засыпка траншей и котлованов песком, грунтом</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rPr>
                <w:sz w:val="28"/>
                <w:szCs w:val="28"/>
              </w:rPr>
            </w:pPr>
            <w:r w:rsidRPr="00BC03DA">
              <w:rPr>
                <w:sz w:val="28"/>
                <w:szCs w:val="28"/>
              </w:rPr>
              <w:t xml:space="preserve">Уплотнение грунта пневматическими трамбовками </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val="restart"/>
          </w:tcPr>
          <w:p w:rsidR="00BC03DA" w:rsidRPr="00BC03DA" w:rsidRDefault="00BC03DA" w:rsidP="00BC03DA">
            <w:pPr>
              <w:jc w:val="center"/>
              <w:rPr>
                <w:sz w:val="26"/>
                <w:szCs w:val="26"/>
              </w:rPr>
            </w:pPr>
            <w:r w:rsidRPr="00BC03DA">
              <w:rPr>
                <w:sz w:val="26"/>
                <w:szCs w:val="26"/>
              </w:rPr>
              <w:t>2</w:t>
            </w: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rPr>
                <w:sz w:val="28"/>
                <w:szCs w:val="28"/>
              </w:rPr>
            </w:pPr>
            <w:r w:rsidRPr="00BC03DA">
              <w:rPr>
                <w:sz w:val="28"/>
                <w:szCs w:val="28"/>
              </w:rPr>
              <w:t>Монтаж подстилающих и выравнивающих слоев оснований из щебня фракции 5-20мм</w:t>
            </w:r>
          </w:p>
        </w:tc>
        <w:tc>
          <w:tcPr>
            <w:tcW w:w="2410" w:type="dxa"/>
            <w:vMerge w:val="restart"/>
            <w:vAlign w:val="center"/>
          </w:tcPr>
          <w:p w:rsidR="00BC03DA" w:rsidRPr="00BC03DA" w:rsidRDefault="00BC03DA" w:rsidP="00BC03DA">
            <w:pPr>
              <w:rPr>
                <w:sz w:val="26"/>
                <w:szCs w:val="26"/>
              </w:rPr>
            </w:pPr>
          </w:p>
          <w:p w:rsidR="00BC03DA" w:rsidRPr="00BC03DA" w:rsidRDefault="00BC03DA" w:rsidP="00BC03DA">
            <w:pPr>
              <w:rPr>
                <w:sz w:val="26"/>
                <w:szCs w:val="26"/>
              </w:rPr>
            </w:pPr>
          </w:p>
          <w:p w:rsidR="00BC03DA" w:rsidRPr="00BC03DA" w:rsidRDefault="00BC03DA" w:rsidP="00BC03DA">
            <w:pPr>
              <w:rPr>
                <w:sz w:val="26"/>
                <w:szCs w:val="26"/>
              </w:rPr>
            </w:pPr>
            <w:r w:rsidRPr="00BC03DA">
              <w:rPr>
                <w:sz w:val="26"/>
                <w:szCs w:val="26"/>
              </w:rPr>
              <w:t>_____(_______) рублей 00 коп.  в том числе НДС 20 % - _____ (_______) рублей 00 коп.</w:t>
            </w:r>
          </w:p>
        </w:tc>
        <w:tc>
          <w:tcPr>
            <w:tcW w:w="2127" w:type="dxa"/>
            <w:vMerge w:val="restart"/>
            <w:vAlign w:val="center"/>
          </w:tcPr>
          <w:p w:rsidR="00BC03DA" w:rsidRPr="00BC03DA" w:rsidRDefault="00BC03DA" w:rsidP="00BC03DA">
            <w:pPr>
              <w:rPr>
                <w:sz w:val="26"/>
                <w:szCs w:val="26"/>
              </w:rPr>
            </w:pPr>
          </w:p>
          <w:p w:rsidR="00BC03DA" w:rsidRPr="00BC03DA" w:rsidRDefault="00BC03DA" w:rsidP="00BC03DA">
            <w:pPr>
              <w:rPr>
                <w:sz w:val="26"/>
                <w:szCs w:val="26"/>
              </w:rPr>
            </w:pPr>
            <w:r w:rsidRPr="00BC03DA">
              <w:rPr>
                <w:sz w:val="26"/>
                <w:szCs w:val="26"/>
              </w:rPr>
              <w:t>- с 21.</w:t>
            </w:r>
            <w:r>
              <w:rPr>
                <w:sz w:val="26"/>
                <w:szCs w:val="26"/>
              </w:rPr>
              <w:t>09.2021г. по 30.09</w:t>
            </w:r>
            <w:r w:rsidRPr="00BC03DA">
              <w:rPr>
                <w:sz w:val="26"/>
                <w:szCs w:val="26"/>
              </w:rPr>
              <w:t>.2021г.;</w:t>
            </w: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rPr>
                <w:sz w:val="28"/>
                <w:szCs w:val="28"/>
                <w:highlight w:val="yellow"/>
              </w:rPr>
            </w:pPr>
            <w:r w:rsidRPr="00BC03DA">
              <w:rPr>
                <w:sz w:val="28"/>
                <w:szCs w:val="28"/>
              </w:rPr>
              <w:t>Устройство покрытий из асфальтобетонной смеси толщиной не менее 5см.</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rPr>
                <w:sz w:val="28"/>
                <w:szCs w:val="28"/>
              </w:rPr>
            </w:pPr>
            <w:r w:rsidRPr="00BC03DA">
              <w:rPr>
                <w:sz w:val="28"/>
                <w:szCs w:val="28"/>
              </w:rPr>
              <w:t>Промывка трубопровода гидродинамическим способом, диаметром прохода до 300мм.</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rPr>
                <w:sz w:val="28"/>
                <w:szCs w:val="28"/>
              </w:rPr>
            </w:pPr>
            <w:r w:rsidRPr="00BC03DA">
              <w:rPr>
                <w:sz w:val="28"/>
                <w:szCs w:val="28"/>
              </w:rPr>
              <w:t>Очистка колодцев от иловых отложений и грязи</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rPr>
                <w:sz w:val="28"/>
                <w:szCs w:val="28"/>
              </w:rPr>
            </w:pPr>
            <w:r w:rsidRPr="00BC03DA">
              <w:rPr>
                <w:sz w:val="28"/>
                <w:szCs w:val="28"/>
              </w:rPr>
              <w:t xml:space="preserve">Откачка </w:t>
            </w:r>
            <w:proofErr w:type="spellStart"/>
            <w:r w:rsidRPr="00BC03DA">
              <w:rPr>
                <w:sz w:val="28"/>
                <w:szCs w:val="28"/>
              </w:rPr>
              <w:t>илососом</w:t>
            </w:r>
            <w:proofErr w:type="spellEnd"/>
            <w:r w:rsidRPr="00BC03DA">
              <w:rPr>
                <w:sz w:val="28"/>
                <w:szCs w:val="28"/>
              </w:rPr>
              <w:t xml:space="preserve"> при промывке труб ила и воды</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r w:rsidR="00BC03DA" w:rsidRPr="00BC03DA" w:rsidTr="00066BBC">
        <w:trPr>
          <w:trHeight w:val="339"/>
        </w:trPr>
        <w:tc>
          <w:tcPr>
            <w:tcW w:w="1000" w:type="dxa"/>
            <w:vMerge/>
          </w:tcPr>
          <w:p w:rsidR="00BC03DA" w:rsidRPr="00BC03DA" w:rsidRDefault="00BC03DA" w:rsidP="00BC03DA">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BC03DA" w:rsidRPr="00BC03DA" w:rsidRDefault="00BC03DA" w:rsidP="00BC03DA">
            <w:pPr>
              <w:rPr>
                <w:sz w:val="28"/>
                <w:szCs w:val="28"/>
              </w:rPr>
            </w:pPr>
            <w:r w:rsidRPr="00BC03DA">
              <w:rPr>
                <w:sz w:val="28"/>
                <w:szCs w:val="28"/>
              </w:rPr>
              <w:t>Погрузка, вывоз и утилизация мусора на полигон</w:t>
            </w:r>
          </w:p>
        </w:tc>
        <w:tc>
          <w:tcPr>
            <w:tcW w:w="2410" w:type="dxa"/>
            <w:vMerge/>
            <w:vAlign w:val="center"/>
          </w:tcPr>
          <w:p w:rsidR="00BC03DA" w:rsidRPr="00BC03DA" w:rsidRDefault="00BC03DA" w:rsidP="00BC03DA">
            <w:pPr>
              <w:rPr>
                <w:sz w:val="26"/>
                <w:szCs w:val="26"/>
              </w:rPr>
            </w:pPr>
          </w:p>
        </w:tc>
        <w:tc>
          <w:tcPr>
            <w:tcW w:w="2127" w:type="dxa"/>
            <w:vMerge/>
            <w:vAlign w:val="center"/>
          </w:tcPr>
          <w:p w:rsidR="00BC03DA" w:rsidRPr="00BC03DA" w:rsidRDefault="00BC03DA" w:rsidP="00BC03DA">
            <w:pPr>
              <w:rPr>
                <w:sz w:val="26"/>
                <w:szCs w:val="26"/>
              </w:rPr>
            </w:pPr>
          </w:p>
        </w:tc>
      </w:tr>
    </w:tbl>
    <w:p w:rsidR="00BC03DA" w:rsidRPr="00BC03DA" w:rsidRDefault="00BC03DA" w:rsidP="00BC03DA">
      <w:pPr>
        <w:rPr>
          <w:b/>
          <w:sz w:val="28"/>
          <w:szCs w:val="28"/>
        </w:rPr>
      </w:pPr>
    </w:p>
    <w:tbl>
      <w:tblPr>
        <w:tblpPr w:leftFromText="180" w:rightFromText="180" w:vertAnchor="text" w:horzAnchor="margin" w:tblpXSpec="center" w:tblpY="295"/>
        <w:tblW w:w="10031" w:type="dxa"/>
        <w:tblLook w:val="0000"/>
      </w:tblPr>
      <w:tblGrid>
        <w:gridCol w:w="5508"/>
        <w:gridCol w:w="4523"/>
      </w:tblGrid>
      <w:tr w:rsidR="00BC03DA" w:rsidRPr="00BC03DA" w:rsidTr="00066BBC">
        <w:tc>
          <w:tcPr>
            <w:tcW w:w="5508" w:type="dxa"/>
          </w:tcPr>
          <w:p w:rsidR="00BC03DA" w:rsidRPr="00BC03DA" w:rsidRDefault="00BC03DA" w:rsidP="00BC03DA">
            <w:pPr>
              <w:shd w:val="clear" w:color="auto" w:fill="FFFFFF"/>
              <w:rPr>
                <w:b/>
                <w:bCs/>
                <w:sz w:val="26"/>
                <w:szCs w:val="26"/>
              </w:rPr>
            </w:pPr>
            <w:r w:rsidRPr="00BC03DA">
              <w:rPr>
                <w:b/>
                <w:bCs/>
                <w:sz w:val="26"/>
                <w:szCs w:val="26"/>
              </w:rPr>
              <w:t xml:space="preserve">От Заказчика </w:t>
            </w:r>
          </w:p>
        </w:tc>
        <w:tc>
          <w:tcPr>
            <w:tcW w:w="4523" w:type="dxa"/>
          </w:tcPr>
          <w:p w:rsidR="00BC03DA" w:rsidRPr="00BC03DA" w:rsidRDefault="00BC03DA" w:rsidP="00BC03DA">
            <w:pPr>
              <w:shd w:val="clear" w:color="auto" w:fill="FFFFFF"/>
              <w:rPr>
                <w:b/>
                <w:bCs/>
                <w:sz w:val="26"/>
                <w:szCs w:val="26"/>
              </w:rPr>
            </w:pPr>
            <w:r w:rsidRPr="00BC03DA">
              <w:rPr>
                <w:b/>
                <w:bCs/>
                <w:sz w:val="26"/>
                <w:szCs w:val="26"/>
              </w:rPr>
              <w:t>От Подрядчика</w:t>
            </w:r>
          </w:p>
        </w:tc>
      </w:tr>
      <w:tr w:rsidR="00BC03DA" w:rsidRPr="00BC03DA" w:rsidTr="00066BBC">
        <w:trPr>
          <w:trHeight w:val="1881"/>
        </w:trPr>
        <w:tc>
          <w:tcPr>
            <w:tcW w:w="5508" w:type="dxa"/>
          </w:tcPr>
          <w:p w:rsidR="00BC03DA" w:rsidRPr="00BC03DA" w:rsidRDefault="00BC03DA" w:rsidP="00BC03DA">
            <w:pPr>
              <w:shd w:val="clear" w:color="auto" w:fill="FFFFFF"/>
              <w:rPr>
                <w:sz w:val="26"/>
                <w:szCs w:val="26"/>
              </w:rPr>
            </w:pPr>
            <w:r w:rsidRPr="00BC03DA">
              <w:rPr>
                <w:sz w:val="26"/>
                <w:szCs w:val="26"/>
              </w:rPr>
              <w:t xml:space="preserve">Директор  </w:t>
            </w:r>
          </w:p>
          <w:p w:rsidR="00BC03DA" w:rsidRPr="00BC03DA" w:rsidRDefault="00BC03DA" w:rsidP="00BC03DA">
            <w:pPr>
              <w:shd w:val="clear" w:color="auto" w:fill="FFFFFF"/>
              <w:rPr>
                <w:sz w:val="26"/>
                <w:szCs w:val="26"/>
              </w:rPr>
            </w:pPr>
            <w:r w:rsidRPr="00BC03DA">
              <w:rPr>
                <w:sz w:val="26"/>
                <w:szCs w:val="26"/>
              </w:rPr>
              <w:t>ВВРЗ АО «ВРМ»</w:t>
            </w:r>
          </w:p>
          <w:p w:rsidR="00BC03DA" w:rsidRPr="00BC03DA" w:rsidRDefault="00BC03DA" w:rsidP="00BC03DA">
            <w:pPr>
              <w:shd w:val="clear" w:color="auto" w:fill="FFFFFF"/>
              <w:rPr>
                <w:sz w:val="26"/>
                <w:szCs w:val="26"/>
              </w:rPr>
            </w:pPr>
            <w:r w:rsidRPr="00BC03DA">
              <w:rPr>
                <w:sz w:val="26"/>
                <w:szCs w:val="26"/>
              </w:rPr>
              <w:t>____________________ Г. В. Ижокин</w:t>
            </w:r>
          </w:p>
          <w:p w:rsidR="00BC03DA" w:rsidRPr="00BC03DA" w:rsidRDefault="00BC03DA" w:rsidP="00BC03DA">
            <w:pPr>
              <w:shd w:val="clear" w:color="auto" w:fill="FFFFFF"/>
              <w:rPr>
                <w:sz w:val="26"/>
                <w:szCs w:val="26"/>
              </w:rPr>
            </w:pPr>
            <w:r w:rsidRPr="00BC03DA">
              <w:rPr>
                <w:sz w:val="26"/>
                <w:szCs w:val="26"/>
              </w:rPr>
              <w:t>(подпись)</w:t>
            </w:r>
          </w:p>
          <w:p w:rsidR="00BC03DA" w:rsidRPr="00BC03DA" w:rsidRDefault="00BC03DA" w:rsidP="00BC03DA">
            <w:pPr>
              <w:shd w:val="clear" w:color="auto" w:fill="FFFFFF"/>
              <w:rPr>
                <w:sz w:val="26"/>
                <w:szCs w:val="26"/>
              </w:rPr>
            </w:pPr>
            <w:r w:rsidRPr="00BC03DA">
              <w:rPr>
                <w:sz w:val="26"/>
                <w:szCs w:val="26"/>
              </w:rPr>
              <w:t>М.П.</w:t>
            </w:r>
          </w:p>
        </w:tc>
        <w:tc>
          <w:tcPr>
            <w:tcW w:w="4523" w:type="dxa"/>
          </w:tcPr>
          <w:p w:rsidR="00BC03DA" w:rsidRPr="00BC03DA" w:rsidRDefault="00BC03DA" w:rsidP="00BC03DA">
            <w:pPr>
              <w:shd w:val="clear" w:color="auto" w:fill="FFFFFF"/>
              <w:rPr>
                <w:sz w:val="26"/>
                <w:szCs w:val="26"/>
              </w:rPr>
            </w:pPr>
            <w:r w:rsidRPr="00BC03DA">
              <w:rPr>
                <w:sz w:val="26"/>
                <w:szCs w:val="26"/>
              </w:rPr>
              <w:t>_________________________</w:t>
            </w:r>
          </w:p>
          <w:p w:rsidR="00BC03DA" w:rsidRPr="00BC03DA" w:rsidRDefault="00BC03DA" w:rsidP="00BC03DA">
            <w:pPr>
              <w:shd w:val="clear" w:color="auto" w:fill="FFFFFF"/>
              <w:rPr>
                <w:sz w:val="26"/>
                <w:szCs w:val="26"/>
              </w:rPr>
            </w:pPr>
          </w:p>
          <w:p w:rsidR="00BC03DA" w:rsidRPr="00BC03DA" w:rsidRDefault="00BC03DA" w:rsidP="00BC03DA">
            <w:pPr>
              <w:shd w:val="clear" w:color="auto" w:fill="FFFFFF"/>
              <w:rPr>
                <w:sz w:val="26"/>
                <w:szCs w:val="26"/>
              </w:rPr>
            </w:pPr>
            <w:r w:rsidRPr="00BC03DA">
              <w:rPr>
                <w:sz w:val="26"/>
                <w:szCs w:val="26"/>
              </w:rPr>
              <w:t>_________________________</w:t>
            </w:r>
          </w:p>
          <w:p w:rsidR="00BC03DA" w:rsidRPr="00BC03DA" w:rsidRDefault="00BC03DA" w:rsidP="00BC03DA">
            <w:pPr>
              <w:shd w:val="clear" w:color="auto" w:fill="FFFFFF"/>
              <w:rPr>
                <w:sz w:val="26"/>
                <w:szCs w:val="26"/>
              </w:rPr>
            </w:pPr>
            <w:r w:rsidRPr="00BC03DA">
              <w:rPr>
                <w:sz w:val="26"/>
                <w:szCs w:val="26"/>
              </w:rPr>
              <w:t>(подпись)</w:t>
            </w:r>
          </w:p>
          <w:p w:rsidR="00BC03DA" w:rsidRPr="00BC03DA" w:rsidRDefault="00BC03DA" w:rsidP="00BC03DA">
            <w:pPr>
              <w:shd w:val="clear" w:color="auto" w:fill="FFFFFF"/>
              <w:rPr>
                <w:sz w:val="26"/>
                <w:szCs w:val="26"/>
              </w:rPr>
            </w:pPr>
            <w:r w:rsidRPr="00BC03DA">
              <w:rPr>
                <w:sz w:val="26"/>
                <w:szCs w:val="26"/>
              </w:rPr>
              <w:t>М.П.</w:t>
            </w:r>
          </w:p>
          <w:p w:rsidR="00BC03DA" w:rsidRPr="00BC03DA" w:rsidRDefault="00BC03DA" w:rsidP="00BC03DA">
            <w:pPr>
              <w:shd w:val="clear" w:color="auto" w:fill="FFFFFF"/>
              <w:rPr>
                <w:sz w:val="26"/>
                <w:szCs w:val="26"/>
              </w:rPr>
            </w:pPr>
          </w:p>
        </w:tc>
      </w:tr>
    </w:tbl>
    <w:p w:rsidR="006B6D50" w:rsidRDefault="006B6D50" w:rsidP="007C6B65">
      <w:pPr>
        <w:spacing w:line="22" w:lineRule="atLeast"/>
        <w:contextualSpacing/>
        <w:jc w:val="both"/>
        <w:rPr>
          <w:b/>
          <w:sz w:val="28"/>
          <w:szCs w:val="28"/>
        </w:rPr>
      </w:pPr>
    </w:p>
    <w:sectPr w:rsidR="006B6D50" w:rsidSect="006B6D50">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DD9" w:rsidRDefault="008A4DD9">
      <w:r>
        <w:separator/>
      </w:r>
    </w:p>
  </w:endnote>
  <w:endnote w:type="continuationSeparator" w:id="0">
    <w:p w:rsidR="008A4DD9" w:rsidRDefault="008A4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DD9" w:rsidRDefault="008A4DD9">
      <w:r>
        <w:separator/>
      </w:r>
    </w:p>
  </w:footnote>
  <w:footnote w:type="continuationSeparator" w:id="0">
    <w:p w:rsidR="008A4DD9" w:rsidRDefault="008A4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6E1A3B3F"/>
    <w:multiLevelType w:val="hybridMultilevel"/>
    <w:tmpl w:val="C1F6A6D0"/>
    <w:lvl w:ilvl="0" w:tplc="392A6E1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18"/>
  </w:num>
  <w:num w:numId="4">
    <w:abstractNumId w:val="15"/>
  </w:num>
  <w:num w:numId="5">
    <w:abstractNumId w:val="5"/>
  </w:num>
  <w:num w:numId="6">
    <w:abstractNumId w:val="6"/>
  </w:num>
  <w:num w:numId="7">
    <w:abstractNumId w:val="9"/>
  </w:num>
  <w:num w:numId="8">
    <w:abstractNumId w:val="12"/>
  </w:num>
  <w:num w:numId="9">
    <w:abstractNumId w:val="13"/>
  </w:num>
  <w:num w:numId="10">
    <w:abstractNumId w:val="20"/>
  </w:num>
  <w:num w:numId="11">
    <w:abstractNumId w:val="11"/>
  </w:num>
  <w:num w:numId="12">
    <w:abstractNumId w:val="16"/>
  </w:num>
  <w:num w:numId="13">
    <w:abstractNumId w:val="3"/>
  </w:num>
  <w:num w:numId="14">
    <w:abstractNumId w:val="10"/>
  </w:num>
  <w:num w:numId="15">
    <w:abstractNumId w:val="1"/>
  </w:num>
  <w:num w:numId="16">
    <w:abstractNumId w:val="14"/>
  </w:num>
  <w:num w:numId="17">
    <w:abstractNumId w:val="8"/>
  </w:num>
  <w:num w:numId="1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1673"/>
    <w:rsid w:val="0001278E"/>
    <w:rsid w:val="00030F46"/>
    <w:rsid w:val="00106B4A"/>
    <w:rsid w:val="00134A8B"/>
    <w:rsid w:val="00146F8A"/>
    <w:rsid w:val="001A20B6"/>
    <w:rsid w:val="001A56D1"/>
    <w:rsid w:val="001B568E"/>
    <w:rsid w:val="001D7FF5"/>
    <w:rsid w:val="001F3A9C"/>
    <w:rsid w:val="0020761D"/>
    <w:rsid w:val="002C3097"/>
    <w:rsid w:val="002F32E2"/>
    <w:rsid w:val="003018B3"/>
    <w:rsid w:val="00334E59"/>
    <w:rsid w:val="003564C1"/>
    <w:rsid w:val="003E4653"/>
    <w:rsid w:val="003F6EDC"/>
    <w:rsid w:val="00492FC3"/>
    <w:rsid w:val="004A6424"/>
    <w:rsid w:val="004C04B2"/>
    <w:rsid w:val="00515CC3"/>
    <w:rsid w:val="00550E8E"/>
    <w:rsid w:val="005B2E2B"/>
    <w:rsid w:val="005D4B8C"/>
    <w:rsid w:val="00644B74"/>
    <w:rsid w:val="006B6D50"/>
    <w:rsid w:val="006C0921"/>
    <w:rsid w:val="007017D3"/>
    <w:rsid w:val="00736E2A"/>
    <w:rsid w:val="00743BE6"/>
    <w:rsid w:val="00757027"/>
    <w:rsid w:val="00764C55"/>
    <w:rsid w:val="00780667"/>
    <w:rsid w:val="00785327"/>
    <w:rsid w:val="007929E8"/>
    <w:rsid w:val="007A4621"/>
    <w:rsid w:val="007C6B65"/>
    <w:rsid w:val="007E5596"/>
    <w:rsid w:val="00844B5D"/>
    <w:rsid w:val="008A4DD9"/>
    <w:rsid w:val="008E3B3F"/>
    <w:rsid w:val="008F712C"/>
    <w:rsid w:val="00936C9E"/>
    <w:rsid w:val="00987078"/>
    <w:rsid w:val="00996394"/>
    <w:rsid w:val="009A5D76"/>
    <w:rsid w:val="00A23F80"/>
    <w:rsid w:val="00A30166"/>
    <w:rsid w:val="00A3269E"/>
    <w:rsid w:val="00AD36AB"/>
    <w:rsid w:val="00B11BFF"/>
    <w:rsid w:val="00B6407E"/>
    <w:rsid w:val="00B94F28"/>
    <w:rsid w:val="00BC03DA"/>
    <w:rsid w:val="00BE0377"/>
    <w:rsid w:val="00C30450"/>
    <w:rsid w:val="00C82172"/>
    <w:rsid w:val="00CF1D36"/>
    <w:rsid w:val="00CF5C75"/>
    <w:rsid w:val="00D256F0"/>
    <w:rsid w:val="00DB1742"/>
    <w:rsid w:val="00EA1673"/>
    <w:rsid w:val="00F040CD"/>
    <w:rsid w:val="00F8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EA167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locked/>
    <w:rsid w:val="00EA1673"/>
    <w:rPr>
      <w:rFonts w:ascii="Times New Roman" w:eastAsia="Times New Roman" w:hAnsi="Times New Roman" w:cs="Times New Roman"/>
      <w:sz w:val="28"/>
      <w:szCs w:val="20"/>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nhideWhenUsed/>
    <w:rsid w:val="00EA1673"/>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EA1673"/>
    <w:rPr>
      <w:rFonts w:ascii="Times New Roman" w:eastAsia="Times New Roman" w:hAnsi="Times New Roman" w:cs="Times New Roman"/>
      <w:sz w:val="24"/>
      <w:szCs w:val="24"/>
      <w:lang w:eastAsia="ru-RU"/>
    </w:rPr>
  </w:style>
  <w:style w:type="paragraph" w:styleId="a5">
    <w:name w:val="List Paragraph"/>
    <w:aliases w:val="Варианты ответов,Абзац списка4"/>
    <w:basedOn w:val="a"/>
    <w:link w:val="a6"/>
    <w:uiPriority w:val="34"/>
    <w:qFormat/>
    <w:rsid w:val="00EA1673"/>
    <w:pPr>
      <w:ind w:left="720"/>
      <w:contextualSpacing/>
    </w:pPr>
  </w:style>
  <w:style w:type="character" w:customStyle="1" w:styleId="a6">
    <w:name w:val="Абзац списка Знак"/>
    <w:aliases w:val="Варианты ответов Знак,Абзац списка4 Знак"/>
    <w:basedOn w:val="a0"/>
    <w:link w:val="a5"/>
    <w:uiPriority w:val="34"/>
    <w:qFormat/>
    <w:rsid w:val="00EA1673"/>
    <w:rPr>
      <w:rFonts w:ascii="Times New Roman" w:eastAsia="Times New Roman" w:hAnsi="Times New Roman" w:cs="Times New Roman"/>
      <w:sz w:val="24"/>
      <w:szCs w:val="24"/>
      <w:lang w:eastAsia="ru-RU"/>
    </w:rPr>
  </w:style>
  <w:style w:type="paragraph" w:customStyle="1" w:styleId="3">
    <w:name w:val="Обычный3"/>
    <w:rsid w:val="00B6407E"/>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No Spacing"/>
    <w:qFormat/>
    <w:rsid w:val="00B6407E"/>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rsid w:val="004A642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9">
    <w:name w:val="Нижний колонтитул Знак"/>
    <w:basedOn w:val="a0"/>
    <w:link w:val="a8"/>
    <w:uiPriority w:val="99"/>
    <w:rsid w:val="004A6424"/>
    <w:rPr>
      <w:rFonts w:ascii="Times New Roman" w:eastAsia="MS Mincho" w:hAnsi="Times New Roman" w:cs="Times New Roman"/>
      <w:spacing w:val="-2"/>
      <w:sz w:val="24"/>
      <w:szCs w:val="20"/>
      <w:lang w:eastAsia="ru-RU"/>
    </w:rPr>
  </w:style>
  <w:style w:type="table" w:styleId="aa">
    <w:name w:val="Table Grid"/>
    <w:basedOn w:val="a1"/>
    <w:uiPriority w:val="99"/>
    <w:rsid w:val="004A6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semiHidden/>
    <w:unhideWhenUsed/>
    <w:rsid w:val="00492FC3"/>
    <w:pPr>
      <w:spacing w:after="120"/>
    </w:pPr>
    <w:rPr>
      <w:sz w:val="16"/>
      <w:szCs w:val="16"/>
    </w:rPr>
  </w:style>
  <w:style w:type="character" w:customStyle="1" w:styleId="31">
    <w:name w:val="Основной текст 3 Знак"/>
    <w:basedOn w:val="a0"/>
    <w:link w:val="30"/>
    <w:uiPriority w:val="99"/>
    <w:semiHidden/>
    <w:rsid w:val="00492FC3"/>
    <w:rPr>
      <w:rFonts w:ascii="Times New Roman" w:eastAsia="Times New Roman" w:hAnsi="Times New Roman" w:cs="Times New Roman"/>
      <w:sz w:val="16"/>
      <w:szCs w:val="16"/>
      <w:lang w:eastAsia="ru-RU"/>
    </w:rPr>
  </w:style>
  <w:style w:type="table" w:customStyle="1" w:styleId="10">
    <w:name w:val="Сетка таблицы1"/>
    <w:basedOn w:val="a1"/>
    <w:next w:val="aa"/>
    <w:rsid w:val="00996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46F8A"/>
    <w:rPr>
      <w:rFonts w:ascii="Segoe UI" w:hAnsi="Segoe UI" w:cs="Segoe UI"/>
      <w:sz w:val="18"/>
      <w:szCs w:val="18"/>
    </w:rPr>
  </w:style>
  <w:style w:type="character" w:customStyle="1" w:styleId="ac">
    <w:name w:val="Текст выноски Знак"/>
    <w:basedOn w:val="a0"/>
    <w:link w:val="ab"/>
    <w:uiPriority w:val="99"/>
    <w:semiHidden/>
    <w:rsid w:val="00146F8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D10E2-F528-4628-BF4D-B96FF3F8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Лелякова М В</cp:lastModifiedBy>
  <cp:revision>22</cp:revision>
  <cp:lastPrinted>2021-07-26T12:43:00Z</cp:lastPrinted>
  <dcterms:created xsi:type="dcterms:W3CDTF">2021-07-26T10:48:00Z</dcterms:created>
  <dcterms:modified xsi:type="dcterms:W3CDTF">2021-08-18T08:37:00Z</dcterms:modified>
</cp:coreProperties>
</file>