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780F64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780F64" w:rsidP="000E46AA">
      <w:pPr>
        <w:rPr>
          <w:b/>
        </w:rPr>
      </w:pPr>
      <w:r w:rsidRPr="00780F64">
        <w:rPr>
          <w:b/>
          <w:szCs w:val="28"/>
        </w:rPr>
        <w:t>«15» сентября</w:t>
      </w:r>
      <w:r w:rsidRPr="00BA3274">
        <w:rPr>
          <w:szCs w:val="28"/>
        </w:rPr>
        <w:t xml:space="preserve"> </w:t>
      </w:r>
      <w:r w:rsidR="000E46AA"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>
        <w:rPr>
          <w:b/>
        </w:rPr>
        <w:t>3</w:t>
      </w:r>
      <w:r w:rsidR="000E46AA" w:rsidRPr="00A8156A">
        <w:rPr>
          <w:b/>
        </w:rPr>
        <w:t>0</w:t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780F64">
        <w:rPr>
          <w:b/>
          <w:color w:val="16131C"/>
          <w:sz w:val="28"/>
          <w:szCs w:val="28"/>
        </w:rPr>
        <w:t>7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8643A" w:rsidRDefault="0058643A" w:rsidP="0058643A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</w:t>
      </w:r>
      <w:r w:rsidR="00780F64" w:rsidRPr="00F56706">
        <w:rPr>
          <w:szCs w:val="28"/>
        </w:rPr>
        <w:t xml:space="preserve">№  </w:t>
      </w:r>
      <w:r w:rsidR="00780F64" w:rsidRPr="00C4022D">
        <w:rPr>
          <w:color w:val="000000" w:themeColor="text1"/>
          <w:szCs w:val="28"/>
        </w:rPr>
        <w:t>ЗК/</w:t>
      </w:r>
      <w:r w:rsidR="00780F64" w:rsidRPr="00C4022D">
        <w:rPr>
          <w:szCs w:val="28"/>
        </w:rPr>
        <w:t>27</w:t>
      </w:r>
      <w:r w:rsidR="00780F64" w:rsidRPr="00C4022D">
        <w:rPr>
          <w:color w:val="000000" w:themeColor="text1"/>
          <w:szCs w:val="28"/>
        </w:rPr>
        <w:t>-ВВРЗ/2021 с целью</w:t>
      </w:r>
      <w:r w:rsidR="00780F64" w:rsidRPr="00C4022D">
        <w:rPr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(помещения в здании главного корпуса с распашными и раздвижными воротами инв. № 3/3 (ЭРЦ), здание электроремонтного</w:t>
      </w:r>
      <w:proofErr w:type="gramEnd"/>
      <w:r w:rsidR="00780F64" w:rsidRPr="00C4022D">
        <w:rPr>
          <w:szCs w:val="28"/>
        </w:rPr>
        <w:t xml:space="preserve"> отделения ЭСЦ инв. № 12/1) для нужд Воронежского ВРЗ АО «ВРМ», расположенного по адресу: </w:t>
      </w:r>
      <w:proofErr w:type="gramStart"/>
      <w:r w:rsidR="00780F64" w:rsidRPr="00C4022D">
        <w:rPr>
          <w:szCs w:val="28"/>
        </w:rPr>
        <w:t>г</w:t>
      </w:r>
      <w:proofErr w:type="gramEnd"/>
      <w:r w:rsidR="00780F64" w:rsidRPr="00C4022D">
        <w:rPr>
          <w:szCs w:val="28"/>
        </w:rPr>
        <w:t>. Воронеж, пер. Богдана Хмельницкого, д.1 в 2021 г.</w:t>
      </w:r>
    </w:p>
    <w:p w:rsidR="00780F64" w:rsidRPr="005607DB" w:rsidRDefault="00780F64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780F64" w:rsidRPr="00BA3274" w:rsidRDefault="00780F64" w:rsidP="00780F64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15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780F64" w:rsidRPr="001066EF" w:rsidRDefault="00780F64" w:rsidP="00780F64">
      <w:pPr>
        <w:pStyle w:val="a6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780F64" w:rsidRPr="00BA3274" w:rsidRDefault="00780F64" w:rsidP="00780F64">
      <w:pPr>
        <w:pStyle w:val="a6"/>
        <w:ind w:left="4" w:right="14" w:firstLine="561"/>
        <w:jc w:val="both"/>
        <w:rPr>
          <w:sz w:val="28"/>
          <w:szCs w:val="28"/>
        </w:rPr>
      </w:pPr>
    </w:p>
    <w:p w:rsidR="00780F64" w:rsidRPr="00BA3274" w:rsidRDefault="00780F64" w:rsidP="00780F64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 xml:space="preserve">их </w:t>
      </w:r>
      <w:r w:rsidRPr="00BA327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: </w:t>
      </w:r>
    </w:p>
    <w:p w:rsidR="00041B90" w:rsidRDefault="00041B90" w:rsidP="00041B9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Спецмонтажсервис</w:t>
      </w:r>
      <w:proofErr w:type="spellEnd"/>
      <w:r>
        <w:rPr>
          <w:szCs w:val="28"/>
        </w:rPr>
        <w:t>», ИНН 3664063860, г. Воронеж;</w:t>
      </w:r>
    </w:p>
    <w:p w:rsidR="00041B90" w:rsidRDefault="00041B90" w:rsidP="00041B9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r>
        <w:rPr>
          <w:szCs w:val="28"/>
        </w:rPr>
        <w:t>Матрица</w:t>
      </w:r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>
        <w:rPr>
          <w:szCs w:val="28"/>
        </w:rPr>
        <w:t>3662083692</w:t>
      </w:r>
      <w:r w:rsidRPr="00A80DC8">
        <w:rPr>
          <w:szCs w:val="28"/>
        </w:rPr>
        <w:t xml:space="preserve">, г. </w:t>
      </w:r>
      <w:r>
        <w:rPr>
          <w:szCs w:val="28"/>
        </w:rPr>
        <w:t>Воронеж;</w:t>
      </w:r>
    </w:p>
    <w:p w:rsidR="00041B90" w:rsidRPr="00BA3274" w:rsidRDefault="00041B90" w:rsidP="00041B9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ИНН 3663055264, г. Воронеж.</w:t>
      </w:r>
    </w:p>
    <w:p w:rsidR="00780F64" w:rsidRPr="00BA3274" w:rsidRDefault="00780F64" w:rsidP="00780F64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780F64" w:rsidRPr="00BA3274" w:rsidRDefault="00780F64" w:rsidP="00780F64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1B90"/>
    <w:rsid w:val="00042D72"/>
    <w:rsid w:val="000D7FFB"/>
    <w:rsid w:val="000E46AA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4C58CB"/>
    <w:rsid w:val="004D7B28"/>
    <w:rsid w:val="0058643A"/>
    <w:rsid w:val="00606510"/>
    <w:rsid w:val="006A6A76"/>
    <w:rsid w:val="006A78FC"/>
    <w:rsid w:val="006E49F6"/>
    <w:rsid w:val="006F70C1"/>
    <w:rsid w:val="00722D64"/>
    <w:rsid w:val="00780F64"/>
    <w:rsid w:val="007B1E1D"/>
    <w:rsid w:val="007B59C6"/>
    <w:rsid w:val="007B6C97"/>
    <w:rsid w:val="007E189E"/>
    <w:rsid w:val="007E5F72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AE6E06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1287</Characters>
  <Application>Microsoft Office Word</Application>
  <DocSecurity>0</DocSecurity>
  <Lines>10</Lines>
  <Paragraphs>3</Paragraphs>
  <ScaleCrop>false</ScaleCrop>
  <Company>ВВРЗ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2019-09-17T14:02:00Z</dcterms:created>
  <dcterms:modified xsi:type="dcterms:W3CDTF">2021-09-16T06:54:00Z</dcterms:modified>
</cp:coreProperties>
</file>