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EF76FD"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592BAC" w:rsidRDefault="00741CE9" w:rsidP="00741CE9">
            <w:pPr>
              <w:spacing w:line="276" w:lineRule="auto"/>
              <w:jc w:val="center"/>
              <w:rPr>
                <w:rFonts w:ascii="Cambria" w:hAnsi="Cambria" w:cs="Arial"/>
                <w:bCs/>
                <w:kern w:val="28"/>
                <w:sz w:val="28"/>
                <w:szCs w:val="28"/>
                <w:lang w:eastAsia="en-US"/>
              </w:rPr>
            </w:pPr>
            <w:r w:rsidRPr="00592BAC">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592BAC">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592BAC">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592BAC">
              <w:fldChar w:fldCharType="begin"/>
            </w:r>
            <w:r w:rsidR="00592BAC">
              <w:instrText xml:space="preserve"> HYPERLINK "http://www.vagonremmash.ru" </w:instrText>
            </w:r>
            <w:r w:rsidR="00592BAC">
              <w:fldChar w:fldCharType="separate"/>
            </w:r>
            <w:r w:rsidRPr="00592BA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592BA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592BAC">
              <w:rPr>
                <w:rFonts w:ascii="Cambria" w:hAnsi="Cambria" w:cs="Arial"/>
                <w:bCs/>
                <w:color w:val="1F497D"/>
                <w:kern w:val="28"/>
                <w:sz w:val="28"/>
                <w:szCs w:val="28"/>
                <w:u w:val="single"/>
                <w:lang w:val="en-US" w:eastAsia="en-US"/>
              </w:rPr>
              <w:fldChar w:fldCharType="end"/>
            </w:r>
          </w:p>
        </w:tc>
      </w:tr>
    </w:tbl>
    <w:p w14:paraId="5BCEE2BC" w14:textId="77777777" w:rsidR="00741CE9" w:rsidRPr="00592BAC"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25F7370E" w:rsidR="000D693D" w:rsidRPr="00916BBA" w:rsidRDefault="00292200" w:rsidP="0017080F">
      <w:pPr>
        <w:rPr>
          <w:b/>
          <w:sz w:val="28"/>
          <w:szCs w:val="28"/>
        </w:rPr>
      </w:pPr>
      <w:r w:rsidRPr="00916BBA">
        <w:rPr>
          <w:sz w:val="28"/>
          <w:szCs w:val="28"/>
        </w:rPr>
        <w:t xml:space="preserve">о запросе котировок цен № </w:t>
      </w:r>
      <w:r w:rsidR="00592BAC">
        <w:rPr>
          <w:b/>
          <w:sz w:val="28"/>
          <w:szCs w:val="28"/>
        </w:rPr>
        <w:t>024</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3A08A5DF"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592BAC">
        <w:rPr>
          <w:b/>
          <w:sz w:val="28"/>
          <w:szCs w:val="28"/>
        </w:rPr>
        <w:t>024</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592BAC">
        <w:rPr>
          <w:b/>
          <w:color w:val="000000" w:themeColor="text1"/>
          <w:sz w:val="28"/>
          <w:szCs w:val="28"/>
        </w:rPr>
        <w:t>метизной продукции</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592BAC">
        <w:rPr>
          <w:sz w:val="28"/>
          <w:szCs w:val="28"/>
        </w:rPr>
        <w:t>июне-августе 2022 года</w:t>
      </w:r>
      <w:r w:rsidR="00322B76" w:rsidRPr="00916BBA">
        <w:rPr>
          <w:sz w:val="28"/>
          <w:szCs w:val="28"/>
        </w:rPr>
        <w:t>.</w:t>
      </w:r>
    </w:p>
    <w:p w14:paraId="28DB084B" w14:textId="1B744FB5"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592BAC">
        <w:rPr>
          <w:b/>
          <w:sz w:val="28"/>
          <w:szCs w:val="28"/>
        </w:rPr>
        <w:t>07</w:t>
      </w:r>
      <w:r w:rsidRPr="00916BBA">
        <w:rPr>
          <w:b/>
          <w:sz w:val="28"/>
          <w:szCs w:val="28"/>
        </w:rPr>
        <w:t xml:space="preserve">» </w:t>
      </w:r>
      <w:r w:rsidR="00592BAC">
        <w:rPr>
          <w:b/>
          <w:sz w:val="28"/>
          <w:szCs w:val="28"/>
        </w:rPr>
        <w:t>июня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9"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425B9663"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592BAC">
        <w:rPr>
          <w:b/>
          <w:sz w:val="28"/>
          <w:szCs w:val="28"/>
        </w:rPr>
        <w:t>024</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05CFEACA"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592BAC">
        <w:rPr>
          <w:b/>
          <w:color w:val="000000" w:themeColor="text1"/>
          <w:sz w:val="28"/>
          <w:szCs w:val="28"/>
        </w:rPr>
        <w:t>метизной продукции</w:t>
      </w:r>
      <w:r w:rsidR="00414742" w:rsidRPr="00AC2B28">
        <w:rPr>
          <w:sz w:val="28"/>
          <w:szCs w:val="28"/>
        </w:rPr>
        <w:t xml:space="preserve"> для нужд Тамбовского ВРЗ АО «ВРМ» </w:t>
      </w:r>
      <w:r w:rsidR="00DD56BF">
        <w:rPr>
          <w:sz w:val="28"/>
          <w:szCs w:val="28"/>
        </w:rPr>
        <w:t>в июне</w:t>
      </w:r>
      <w:r w:rsidR="00592BAC">
        <w:rPr>
          <w:sz w:val="28"/>
          <w:szCs w:val="28"/>
        </w:rPr>
        <w:t>-августе 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78B634F1"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592BAC">
        <w:rPr>
          <w:b/>
          <w:color w:val="000000" w:themeColor="text1"/>
          <w:sz w:val="28"/>
          <w:szCs w:val="28"/>
        </w:rPr>
        <w:t>шплинтов</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о ВРЗ АО «ВРМ» в</w:t>
      </w:r>
      <w:r w:rsidR="00592BAC">
        <w:rPr>
          <w:sz w:val="28"/>
          <w:szCs w:val="28"/>
        </w:rPr>
        <w:t xml:space="preserve"> июне-августе</w:t>
      </w:r>
      <w:r w:rsidR="00CF54EF">
        <w:rPr>
          <w:sz w:val="28"/>
          <w:szCs w:val="28"/>
        </w:rPr>
        <w:t xml:space="preserve"> </w:t>
      </w:r>
      <w:r w:rsidR="00592BAC">
        <w:rPr>
          <w:sz w:val="28"/>
          <w:szCs w:val="28"/>
        </w:rPr>
        <w:t>2022 года</w:t>
      </w:r>
      <w:r w:rsidR="00D43543">
        <w:rPr>
          <w:sz w:val="28"/>
          <w:szCs w:val="28"/>
        </w:rPr>
        <w:t>:</w:t>
      </w:r>
    </w:p>
    <w:p w14:paraId="363717C6" w14:textId="3C18D78D" w:rsidR="006E606E" w:rsidRPr="00AC2B28" w:rsidRDefault="00592BAC" w:rsidP="006E606E">
      <w:pPr>
        <w:ind w:firstLine="720"/>
        <w:jc w:val="both"/>
        <w:rPr>
          <w:b/>
          <w:sz w:val="28"/>
          <w:szCs w:val="28"/>
        </w:rPr>
      </w:pPr>
      <w:r>
        <w:rPr>
          <w:b/>
          <w:bCs/>
          <w:sz w:val="28"/>
          <w:szCs w:val="28"/>
        </w:rPr>
        <w:t>268 936</w:t>
      </w:r>
      <w:r w:rsidR="00BE73C9" w:rsidRPr="00AC2B28">
        <w:rPr>
          <w:b/>
          <w:sz w:val="28"/>
          <w:szCs w:val="28"/>
        </w:rPr>
        <w:t xml:space="preserve"> </w:t>
      </w:r>
      <w:r w:rsidR="009E6592">
        <w:rPr>
          <w:b/>
          <w:sz w:val="28"/>
          <w:szCs w:val="28"/>
        </w:rPr>
        <w:t>(</w:t>
      </w:r>
      <w:r>
        <w:rPr>
          <w:b/>
          <w:sz w:val="28"/>
          <w:szCs w:val="28"/>
        </w:rPr>
        <w:t>двести шестьдесят восемь тысяч девятьсот тридцать шесть</w:t>
      </w:r>
      <w:r w:rsidR="006E606E" w:rsidRPr="00AC2B28">
        <w:rPr>
          <w:b/>
          <w:sz w:val="28"/>
          <w:szCs w:val="28"/>
        </w:rPr>
        <w:t>) рубл</w:t>
      </w:r>
      <w:r>
        <w:rPr>
          <w:b/>
          <w:sz w:val="28"/>
          <w:szCs w:val="28"/>
        </w:rPr>
        <w:t>ей 30</w:t>
      </w:r>
      <w:r w:rsidR="006E606E" w:rsidRPr="00AC2B28">
        <w:rPr>
          <w:b/>
          <w:sz w:val="28"/>
          <w:szCs w:val="28"/>
        </w:rPr>
        <w:t xml:space="preserve"> копеек без НДС;</w:t>
      </w:r>
    </w:p>
    <w:p w14:paraId="7A97D7ED" w14:textId="5FF9F629" w:rsidR="009A4DB5" w:rsidRPr="00D908E4" w:rsidRDefault="009E6592" w:rsidP="00500D6F">
      <w:pPr>
        <w:jc w:val="both"/>
        <w:rPr>
          <w:b/>
          <w:sz w:val="28"/>
          <w:szCs w:val="28"/>
          <w:highlight w:val="yellow"/>
        </w:rPr>
      </w:pPr>
      <w:r>
        <w:rPr>
          <w:b/>
          <w:bCs/>
          <w:sz w:val="28"/>
          <w:szCs w:val="28"/>
        </w:rPr>
        <w:t xml:space="preserve">          </w:t>
      </w:r>
      <w:r w:rsidR="00592BAC">
        <w:rPr>
          <w:b/>
          <w:bCs/>
          <w:sz w:val="28"/>
          <w:szCs w:val="28"/>
        </w:rPr>
        <w:t>322 723</w:t>
      </w:r>
      <w:r w:rsidR="006E606E" w:rsidRPr="00D908E4">
        <w:rPr>
          <w:b/>
          <w:sz w:val="28"/>
          <w:szCs w:val="28"/>
        </w:rPr>
        <w:t xml:space="preserve"> (</w:t>
      </w:r>
      <w:r w:rsidR="00592BAC">
        <w:rPr>
          <w:b/>
          <w:sz w:val="28"/>
          <w:szCs w:val="28"/>
        </w:rPr>
        <w:t>триста двадцать две тысячи семьсот двадцать три</w:t>
      </w:r>
      <w:r w:rsidR="0063669A" w:rsidRPr="00D908E4">
        <w:rPr>
          <w:b/>
          <w:sz w:val="28"/>
          <w:szCs w:val="28"/>
        </w:rPr>
        <w:t>)</w:t>
      </w:r>
      <w:r w:rsidR="00640F26" w:rsidRPr="00AC2B28">
        <w:rPr>
          <w:b/>
          <w:sz w:val="28"/>
          <w:szCs w:val="28"/>
        </w:rPr>
        <w:t xml:space="preserve"> рубл</w:t>
      </w:r>
      <w:r w:rsidR="00592BAC">
        <w:rPr>
          <w:b/>
          <w:sz w:val="28"/>
          <w:szCs w:val="28"/>
        </w:rPr>
        <w:t>я</w:t>
      </w:r>
      <w:r w:rsidR="006E606E" w:rsidRPr="00AC2B28">
        <w:rPr>
          <w:b/>
          <w:sz w:val="28"/>
          <w:szCs w:val="28"/>
        </w:rPr>
        <w:t xml:space="preserve"> </w:t>
      </w:r>
      <w:r w:rsidR="00592BAC">
        <w:rPr>
          <w:b/>
          <w:sz w:val="28"/>
          <w:szCs w:val="28"/>
        </w:rPr>
        <w:t>56</w:t>
      </w:r>
      <w:r w:rsidR="00500D6F">
        <w:rPr>
          <w:b/>
          <w:sz w:val="28"/>
          <w:szCs w:val="28"/>
        </w:rPr>
        <w:t xml:space="preserve"> копеек с НДС;</w:t>
      </w:r>
    </w:p>
    <w:p w14:paraId="3016C3F5" w14:textId="77777777" w:rsidR="00592BAC" w:rsidRDefault="00D43543" w:rsidP="00592BAC">
      <w:pPr>
        <w:jc w:val="both"/>
        <w:rPr>
          <w:sz w:val="28"/>
          <w:szCs w:val="28"/>
        </w:rPr>
      </w:pPr>
      <w:r>
        <w:rPr>
          <w:b/>
          <w:sz w:val="28"/>
          <w:szCs w:val="28"/>
        </w:rPr>
        <w:t xml:space="preserve">       </w:t>
      </w:r>
      <w:r w:rsidR="00592BAC">
        <w:rPr>
          <w:b/>
          <w:sz w:val="28"/>
          <w:szCs w:val="28"/>
        </w:rPr>
        <w:t>ЛОТ № 2:</w:t>
      </w:r>
      <w:r w:rsidR="00592BAC" w:rsidRPr="00AC2B28">
        <w:rPr>
          <w:sz w:val="28"/>
          <w:szCs w:val="28"/>
        </w:rPr>
        <w:t xml:space="preserve"> поставка </w:t>
      </w:r>
      <w:r w:rsidR="00592BAC">
        <w:rPr>
          <w:b/>
          <w:color w:val="000000" w:themeColor="text1"/>
          <w:sz w:val="28"/>
          <w:szCs w:val="28"/>
        </w:rPr>
        <w:t>шурупов</w:t>
      </w:r>
      <w:r w:rsidR="00592BAC" w:rsidRPr="00AC2B28">
        <w:rPr>
          <w:sz w:val="28"/>
          <w:szCs w:val="28"/>
        </w:rPr>
        <w:t xml:space="preserve"> для нужд </w:t>
      </w:r>
      <w:r w:rsidR="00592BAC">
        <w:rPr>
          <w:sz w:val="28"/>
          <w:szCs w:val="28"/>
        </w:rPr>
        <w:t>Тамбовского ВРЗ АО «ВРМ» в июне-августе 2022 года:</w:t>
      </w:r>
    </w:p>
    <w:p w14:paraId="22DFB607" w14:textId="79DAAB95" w:rsidR="001253E1" w:rsidRPr="00592BAC" w:rsidRDefault="00592BAC" w:rsidP="00592BAC">
      <w:pPr>
        <w:jc w:val="both"/>
        <w:rPr>
          <w:sz w:val="28"/>
          <w:szCs w:val="28"/>
        </w:rPr>
      </w:pPr>
      <w:r>
        <w:rPr>
          <w:b/>
          <w:bCs/>
          <w:sz w:val="28"/>
          <w:szCs w:val="28"/>
        </w:rPr>
        <w:lastRenderedPageBreak/>
        <w:t xml:space="preserve">           116 918</w:t>
      </w:r>
      <w:r w:rsidR="001253E1" w:rsidRPr="00AC2B28">
        <w:rPr>
          <w:b/>
          <w:sz w:val="28"/>
          <w:szCs w:val="28"/>
        </w:rPr>
        <w:t xml:space="preserve"> (</w:t>
      </w:r>
      <w:r>
        <w:rPr>
          <w:b/>
          <w:sz w:val="28"/>
          <w:szCs w:val="28"/>
        </w:rPr>
        <w:t>сто шестнадцать тысяч девятьсот восемнадцать</w:t>
      </w:r>
      <w:r w:rsidR="001253E1" w:rsidRPr="00AC2B28">
        <w:rPr>
          <w:b/>
          <w:sz w:val="28"/>
          <w:szCs w:val="28"/>
        </w:rPr>
        <w:t>) рубл</w:t>
      </w:r>
      <w:r>
        <w:rPr>
          <w:b/>
          <w:sz w:val="28"/>
          <w:szCs w:val="28"/>
        </w:rPr>
        <w:t>ей 50</w:t>
      </w:r>
      <w:r w:rsidR="001253E1" w:rsidRPr="00AC2B28">
        <w:rPr>
          <w:b/>
          <w:sz w:val="28"/>
          <w:szCs w:val="28"/>
        </w:rPr>
        <w:t xml:space="preserve"> копеек без НДС;</w:t>
      </w:r>
    </w:p>
    <w:p w14:paraId="7B56FC83" w14:textId="7ADC1959" w:rsidR="001253E1" w:rsidRPr="00D908E4" w:rsidRDefault="001253E1" w:rsidP="001253E1">
      <w:pPr>
        <w:jc w:val="both"/>
        <w:rPr>
          <w:b/>
          <w:sz w:val="28"/>
          <w:szCs w:val="28"/>
          <w:highlight w:val="yellow"/>
        </w:rPr>
      </w:pPr>
      <w:r>
        <w:rPr>
          <w:b/>
          <w:bCs/>
          <w:sz w:val="28"/>
          <w:szCs w:val="28"/>
        </w:rPr>
        <w:t xml:space="preserve">           </w:t>
      </w:r>
      <w:r w:rsidR="00592BAC">
        <w:rPr>
          <w:b/>
          <w:bCs/>
          <w:sz w:val="28"/>
          <w:szCs w:val="28"/>
        </w:rPr>
        <w:t>140 302</w:t>
      </w:r>
      <w:r w:rsidRPr="00D908E4">
        <w:rPr>
          <w:b/>
          <w:sz w:val="28"/>
          <w:szCs w:val="28"/>
        </w:rPr>
        <w:t xml:space="preserve"> (</w:t>
      </w:r>
      <w:r w:rsidR="00592BAC">
        <w:rPr>
          <w:b/>
          <w:sz w:val="28"/>
          <w:szCs w:val="28"/>
        </w:rPr>
        <w:t>сто сорок тысяч триста два</w:t>
      </w:r>
      <w:r w:rsidRPr="00D908E4">
        <w:rPr>
          <w:b/>
          <w:sz w:val="28"/>
          <w:szCs w:val="28"/>
        </w:rPr>
        <w:t>)</w:t>
      </w:r>
      <w:r w:rsidRPr="00AC2B28">
        <w:rPr>
          <w:b/>
          <w:sz w:val="28"/>
          <w:szCs w:val="28"/>
        </w:rPr>
        <w:t xml:space="preserve"> рубл</w:t>
      </w:r>
      <w:r w:rsidR="00592BAC">
        <w:rPr>
          <w:b/>
          <w:sz w:val="28"/>
          <w:szCs w:val="28"/>
        </w:rPr>
        <w:t>я</w:t>
      </w:r>
      <w:r w:rsidRPr="00AC2B28">
        <w:rPr>
          <w:b/>
          <w:sz w:val="28"/>
          <w:szCs w:val="28"/>
        </w:rPr>
        <w:t xml:space="preserve"> </w:t>
      </w:r>
      <w:r w:rsidR="00592BAC">
        <w:rPr>
          <w:b/>
          <w:sz w:val="28"/>
          <w:szCs w:val="28"/>
        </w:rPr>
        <w:t>20</w:t>
      </w:r>
      <w:r w:rsidR="00F926D3">
        <w:rPr>
          <w:b/>
          <w:sz w:val="28"/>
          <w:szCs w:val="28"/>
        </w:rPr>
        <w:t xml:space="preserve"> копеек</w:t>
      </w:r>
      <w:r>
        <w:rPr>
          <w:b/>
          <w:sz w:val="28"/>
          <w:szCs w:val="28"/>
        </w:rPr>
        <w:t xml:space="preserve"> с НДС;</w:t>
      </w:r>
    </w:p>
    <w:p w14:paraId="2C9BF6FB" w14:textId="6E4741D8" w:rsidR="00F926D3" w:rsidRPr="008B0A1A" w:rsidRDefault="001253E1" w:rsidP="00F926D3">
      <w:pPr>
        <w:jc w:val="both"/>
        <w:rPr>
          <w:sz w:val="28"/>
          <w:szCs w:val="28"/>
        </w:rPr>
      </w:pPr>
      <w:r>
        <w:rPr>
          <w:b/>
          <w:sz w:val="28"/>
          <w:szCs w:val="28"/>
        </w:rPr>
        <w:t xml:space="preserve">       </w:t>
      </w:r>
      <w:r w:rsidR="00F926D3">
        <w:rPr>
          <w:b/>
          <w:sz w:val="28"/>
          <w:szCs w:val="28"/>
        </w:rPr>
        <w:t xml:space="preserve">    ЛОТ № 3</w:t>
      </w:r>
      <w:r w:rsidR="00F926D3" w:rsidRPr="00AC2B28">
        <w:rPr>
          <w:b/>
          <w:sz w:val="28"/>
          <w:szCs w:val="28"/>
        </w:rPr>
        <w:t xml:space="preserve">: </w:t>
      </w:r>
      <w:r w:rsidR="00592BAC" w:rsidRPr="00AC2B28">
        <w:rPr>
          <w:sz w:val="28"/>
          <w:szCs w:val="28"/>
        </w:rPr>
        <w:t xml:space="preserve">поставка </w:t>
      </w:r>
      <w:r w:rsidR="00592BAC">
        <w:rPr>
          <w:b/>
          <w:color w:val="000000" w:themeColor="text1"/>
          <w:sz w:val="28"/>
          <w:szCs w:val="28"/>
        </w:rPr>
        <w:t xml:space="preserve">винтов и заклепок </w:t>
      </w:r>
      <w:r w:rsidR="00592BAC" w:rsidRPr="00AC2B28">
        <w:rPr>
          <w:sz w:val="28"/>
          <w:szCs w:val="28"/>
        </w:rPr>
        <w:t xml:space="preserve">для нужд </w:t>
      </w:r>
      <w:r w:rsidR="00592BAC">
        <w:rPr>
          <w:sz w:val="28"/>
          <w:szCs w:val="28"/>
        </w:rPr>
        <w:t>Тамбовского ВРЗ АО «ВРМ» в июне-августе 2022 года:</w:t>
      </w:r>
    </w:p>
    <w:p w14:paraId="765EC0CA" w14:textId="17E166F6" w:rsidR="00F926D3" w:rsidRPr="00AC2B28" w:rsidRDefault="00592BAC" w:rsidP="00F926D3">
      <w:pPr>
        <w:ind w:firstLine="720"/>
        <w:jc w:val="both"/>
        <w:rPr>
          <w:b/>
          <w:sz w:val="28"/>
          <w:szCs w:val="28"/>
        </w:rPr>
      </w:pPr>
      <w:r>
        <w:rPr>
          <w:b/>
          <w:bCs/>
          <w:sz w:val="28"/>
          <w:szCs w:val="28"/>
        </w:rPr>
        <w:t>642 434</w:t>
      </w:r>
      <w:r w:rsidR="00F926D3" w:rsidRPr="00AC2B28">
        <w:rPr>
          <w:b/>
          <w:sz w:val="28"/>
          <w:szCs w:val="28"/>
        </w:rPr>
        <w:t xml:space="preserve"> (</w:t>
      </w:r>
      <w:r>
        <w:rPr>
          <w:b/>
          <w:sz w:val="28"/>
          <w:szCs w:val="28"/>
        </w:rPr>
        <w:t xml:space="preserve">шестьсот сорок </w:t>
      </w:r>
      <w:r w:rsidR="009B2894">
        <w:rPr>
          <w:b/>
          <w:sz w:val="28"/>
          <w:szCs w:val="28"/>
        </w:rPr>
        <w:t>две тысячи четыреста тридцать четыре</w:t>
      </w:r>
      <w:r w:rsidR="00F926D3" w:rsidRPr="00AC2B28">
        <w:rPr>
          <w:b/>
          <w:sz w:val="28"/>
          <w:szCs w:val="28"/>
        </w:rPr>
        <w:t>) рубл</w:t>
      </w:r>
      <w:r w:rsidR="009B2894">
        <w:rPr>
          <w:b/>
          <w:sz w:val="28"/>
          <w:szCs w:val="28"/>
        </w:rPr>
        <w:t>я</w:t>
      </w:r>
      <w:r>
        <w:rPr>
          <w:b/>
          <w:sz w:val="28"/>
          <w:szCs w:val="28"/>
        </w:rPr>
        <w:t xml:space="preserve"> 46</w:t>
      </w:r>
      <w:r w:rsidR="00F926D3" w:rsidRPr="00AC2B28">
        <w:rPr>
          <w:b/>
          <w:sz w:val="28"/>
          <w:szCs w:val="28"/>
        </w:rPr>
        <w:t xml:space="preserve"> копеек без НДС;</w:t>
      </w:r>
    </w:p>
    <w:p w14:paraId="2C16FBC5" w14:textId="59977B12" w:rsidR="00F926D3" w:rsidRPr="00D908E4" w:rsidRDefault="001401B4" w:rsidP="00F926D3">
      <w:pPr>
        <w:jc w:val="both"/>
        <w:rPr>
          <w:b/>
          <w:sz w:val="28"/>
          <w:szCs w:val="28"/>
          <w:highlight w:val="yellow"/>
        </w:rPr>
      </w:pPr>
      <w:r>
        <w:rPr>
          <w:b/>
          <w:bCs/>
          <w:sz w:val="28"/>
          <w:szCs w:val="28"/>
        </w:rPr>
        <w:t xml:space="preserve">           </w:t>
      </w:r>
      <w:r w:rsidR="00592BAC">
        <w:rPr>
          <w:b/>
          <w:bCs/>
          <w:sz w:val="28"/>
          <w:szCs w:val="28"/>
        </w:rPr>
        <w:t>770 921</w:t>
      </w:r>
      <w:r w:rsidR="00F926D3" w:rsidRPr="00D908E4">
        <w:rPr>
          <w:b/>
          <w:sz w:val="28"/>
          <w:szCs w:val="28"/>
        </w:rPr>
        <w:t xml:space="preserve"> (</w:t>
      </w:r>
      <w:r w:rsidR="009B2894">
        <w:rPr>
          <w:b/>
          <w:sz w:val="28"/>
          <w:szCs w:val="28"/>
        </w:rPr>
        <w:t>семьсот семьдесят тысяч девятьсот двадцать один</w:t>
      </w:r>
      <w:r w:rsidR="00F926D3" w:rsidRPr="00D908E4">
        <w:rPr>
          <w:b/>
          <w:sz w:val="28"/>
          <w:szCs w:val="28"/>
        </w:rPr>
        <w:t>)</w:t>
      </w:r>
      <w:r w:rsidR="00F926D3" w:rsidRPr="00AC2B28">
        <w:rPr>
          <w:b/>
          <w:sz w:val="28"/>
          <w:szCs w:val="28"/>
        </w:rPr>
        <w:t xml:space="preserve"> рубл</w:t>
      </w:r>
      <w:r w:rsidR="009B2894">
        <w:rPr>
          <w:b/>
          <w:sz w:val="28"/>
          <w:szCs w:val="28"/>
        </w:rPr>
        <w:t>ь</w:t>
      </w:r>
      <w:r w:rsidR="00F926D3" w:rsidRPr="00AC2B28">
        <w:rPr>
          <w:b/>
          <w:sz w:val="28"/>
          <w:szCs w:val="28"/>
        </w:rPr>
        <w:t xml:space="preserve"> </w:t>
      </w:r>
      <w:r w:rsidR="00592BAC">
        <w:rPr>
          <w:b/>
          <w:sz w:val="28"/>
          <w:szCs w:val="28"/>
        </w:rPr>
        <w:t>35</w:t>
      </w:r>
      <w:r w:rsidR="00F926D3">
        <w:rPr>
          <w:b/>
          <w:sz w:val="28"/>
          <w:szCs w:val="28"/>
        </w:rPr>
        <w:t xml:space="preserve"> копеек с НДС;</w:t>
      </w:r>
    </w:p>
    <w:p w14:paraId="395DE5F2" w14:textId="7F3E4697" w:rsidR="009B2894" w:rsidRPr="008B0A1A" w:rsidRDefault="00FC5CF5" w:rsidP="009B2894">
      <w:pPr>
        <w:jc w:val="both"/>
        <w:rPr>
          <w:sz w:val="28"/>
          <w:szCs w:val="28"/>
        </w:rPr>
      </w:pPr>
      <w:r>
        <w:rPr>
          <w:b/>
          <w:sz w:val="28"/>
          <w:szCs w:val="28"/>
        </w:rPr>
        <w:t xml:space="preserve">           ЛОТ № 4</w:t>
      </w:r>
      <w:r w:rsidRPr="00AC2B28">
        <w:rPr>
          <w:b/>
          <w:sz w:val="28"/>
          <w:szCs w:val="28"/>
        </w:rPr>
        <w:t xml:space="preserve">: </w:t>
      </w:r>
      <w:r w:rsidR="009B2894" w:rsidRPr="00AC2B28">
        <w:rPr>
          <w:sz w:val="28"/>
          <w:szCs w:val="28"/>
        </w:rPr>
        <w:t xml:space="preserve">поставка </w:t>
      </w:r>
      <w:r w:rsidR="009B2894">
        <w:rPr>
          <w:b/>
          <w:color w:val="000000" w:themeColor="text1"/>
          <w:sz w:val="28"/>
          <w:szCs w:val="28"/>
        </w:rPr>
        <w:t>шайб</w:t>
      </w:r>
      <w:r w:rsidR="009B2894">
        <w:rPr>
          <w:b/>
          <w:color w:val="000000" w:themeColor="text1"/>
          <w:sz w:val="28"/>
          <w:szCs w:val="28"/>
        </w:rPr>
        <w:t xml:space="preserve"> </w:t>
      </w:r>
      <w:r w:rsidR="009B2894" w:rsidRPr="00AC2B28">
        <w:rPr>
          <w:sz w:val="28"/>
          <w:szCs w:val="28"/>
        </w:rPr>
        <w:t xml:space="preserve">для нужд </w:t>
      </w:r>
      <w:r w:rsidR="009B2894">
        <w:rPr>
          <w:sz w:val="28"/>
          <w:szCs w:val="28"/>
        </w:rPr>
        <w:t>Тамбовского ВРЗ АО «ВРМ» в июне-августе 2022 года:</w:t>
      </w:r>
    </w:p>
    <w:p w14:paraId="7785C621" w14:textId="27810B19" w:rsidR="00FC5CF5" w:rsidRPr="00AC2B28" w:rsidRDefault="009B2894" w:rsidP="009B2894">
      <w:pPr>
        <w:jc w:val="both"/>
        <w:rPr>
          <w:b/>
          <w:sz w:val="28"/>
          <w:szCs w:val="28"/>
        </w:rPr>
      </w:pPr>
      <w:r>
        <w:rPr>
          <w:b/>
          <w:bCs/>
          <w:sz w:val="28"/>
          <w:szCs w:val="28"/>
        </w:rPr>
        <w:t xml:space="preserve">           182 681</w:t>
      </w:r>
      <w:r w:rsidR="00FC5CF5" w:rsidRPr="00AC2B28">
        <w:rPr>
          <w:b/>
          <w:sz w:val="28"/>
          <w:szCs w:val="28"/>
        </w:rPr>
        <w:t xml:space="preserve"> (</w:t>
      </w:r>
      <w:r>
        <w:rPr>
          <w:b/>
          <w:sz w:val="28"/>
          <w:szCs w:val="28"/>
        </w:rPr>
        <w:t>сто восемьдесят две тысячи шестьсот</w:t>
      </w:r>
      <w:r w:rsidR="00A45FB2">
        <w:rPr>
          <w:b/>
          <w:sz w:val="28"/>
          <w:szCs w:val="28"/>
        </w:rPr>
        <w:t xml:space="preserve"> восемьдесят один</w:t>
      </w:r>
      <w:r w:rsidR="00FC5CF5" w:rsidRPr="00AC2B28">
        <w:rPr>
          <w:b/>
          <w:sz w:val="28"/>
          <w:szCs w:val="28"/>
        </w:rPr>
        <w:t>) рубл</w:t>
      </w:r>
      <w:r w:rsidR="00A45FB2">
        <w:rPr>
          <w:b/>
          <w:sz w:val="28"/>
          <w:szCs w:val="28"/>
        </w:rPr>
        <w:t>ь</w:t>
      </w:r>
      <w:r>
        <w:rPr>
          <w:b/>
          <w:sz w:val="28"/>
          <w:szCs w:val="28"/>
        </w:rPr>
        <w:t xml:space="preserve"> 25</w:t>
      </w:r>
      <w:r w:rsidR="00FC5CF5" w:rsidRPr="00AC2B28">
        <w:rPr>
          <w:b/>
          <w:sz w:val="28"/>
          <w:szCs w:val="28"/>
        </w:rPr>
        <w:t xml:space="preserve"> копеек без НДС;</w:t>
      </w:r>
    </w:p>
    <w:p w14:paraId="620EDD91" w14:textId="5FF9A6CD" w:rsidR="00FC5CF5" w:rsidRPr="00D908E4" w:rsidRDefault="00FC5CF5" w:rsidP="00FC5CF5">
      <w:pPr>
        <w:jc w:val="both"/>
        <w:rPr>
          <w:b/>
          <w:sz w:val="28"/>
          <w:szCs w:val="28"/>
          <w:highlight w:val="yellow"/>
        </w:rPr>
      </w:pPr>
      <w:r>
        <w:rPr>
          <w:b/>
          <w:bCs/>
          <w:sz w:val="28"/>
          <w:szCs w:val="28"/>
        </w:rPr>
        <w:t xml:space="preserve">           </w:t>
      </w:r>
      <w:r w:rsidR="009B2894">
        <w:rPr>
          <w:b/>
          <w:bCs/>
          <w:sz w:val="28"/>
          <w:szCs w:val="28"/>
        </w:rPr>
        <w:t>219 217</w:t>
      </w:r>
      <w:r w:rsidRPr="00D908E4">
        <w:rPr>
          <w:b/>
          <w:sz w:val="28"/>
          <w:szCs w:val="28"/>
        </w:rPr>
        <w:t xml:space="preserve"> (</w:t>
      </w:r>
      <w:r w:rsidR="00A45FB2">
        <w:rPr>
          <w:b/>
          <w:sz w:val="28"/>
          <w:szCs w:val="28"/>
        </w:rPr>
        <w:t>двести девятнадцать тысяч двести семнадцать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9B2894">
        <w:rPr>
          <w:b/>
          <w:sz w:val="28"/>
          <w:szCs w:val="28"/>
        </w:rPr>
        <w:t>50</w:t>
      </w:r>
      <w:r>
        <w:rPr>
          <w:b/>
          <w:sz w:val="28"/>
          <w:szCs w:val="28"/>
        </w:rPr>
        <w:t xml:space="preserve"> копеек с НДС;</w:t>
      </w:r>
    </w:p>
    <w:p w14:paraId="530A690C" w14:textId="125504AE" w:rsidR="00A45FB2" w:rsidRPr="008B0A1A" w:rsidRDefault="00CE5BC2" w:rsidP="00A45FB2">
      <w:pPr>
        <w:jc w:val="both"/>
        <w:rPr>
          <w:sz w:val="28"/>
          <w:szCs w:val="28"/>
        </w:rPr>
      </w:pPr>
      <w:r>
        <w:rPr>
          <w:b/>
          <w:sz w:val="28"/>
          <w:szCs w:val="28"/>
        </w:rPr>
        <w:t xml:space="preserve">          ЛОТ № 5</w:t>
      </w:r>
      <w:r w:rsidRPr="00AC2B28">
        <w:rPr>
          <w:b/>
          <w:sz w:val="28"/>
          <w:szCs w:val="28"/>
        </w:rPr>
        <w:t xml:space="preserve">: </w:t>
      </w:r>
      <w:r w:rsidR="00A45FB2" w:rsidRPr="00AC2B28">
        <w:rPr>
          <w:sz w:val="28"/>
          <w:szCs w:val="28"/>
        </w:rPr>
        <w:t xml:space="preserve">поставка </w:t>
      </w:r>
      <w:r w:rsidR="00A45FB2">
        <w:rPr>
          <w:b/>
          <w:color w:val="000000" w:themeColor="text1"/>
          <w:sz w:val="28"/>
          <w:szCs w:val="28"/>
        </w:rPr>
        <w:t>болтов класса прочности 8.8</w:t>
      </w:r>
      <w:r w:rsidR="00A45FB2">
        <w:rPr>
          <w:b/>
          <w:color w:val="000000" w:themeColor="text1"/>
          <w:sz w:val="28"/>
          <w:szCs w:val="28"/>
        </w:rPr>
        <w:t xml:space="preserve"> </w:t>
      </w:r>
      <w:r w:rsidR="00A45FB2" w:rsidRPr="00AC2B28">
        <w:rPr>
          <w:sz w:val="28"/>
          <w:szCs w:val="28"/>
        </w:rPr>
        <w:t xml:space="preserve">для нужд </w:t>
      </w:r>
      <w:r w:rsidR="00A45FB2">
        <w:rPr>
          <w:sz w:val="28"/>
          <w:szCs w:val="28"/>
        </w:rPr>
        <w:t>Тамбовского ВРЗ АО «ВРМ» в июне-августе 2022 года:</w:t>
      </w:r>
    </w:p>
    <w:p w14:paraId="3C484299" w14:textId="3DFBFE18" w:rsidR="00A45FB2" w:rsidRPr="00AC2B28" w:rsidRDefault="00A45FB2" w:rsidP="00A45FB2">
      <w:pPr>
        <w:jc w:val="both"/>
        <w:rPr>
          <w:b/>
          <w:sz w:val="28"/>
          <w:szCs w:val="28"/>
        </w:rPr>
      </w:pPr>
      <w:r>
        <w:rPr>
          <w:b/>
          <w:bCs/>
          <w:sz w:val="28"/>
          <w:szCs w:val="28"/>
        </w:rPr>
        <w:t xml:space="preserve">            1 933 808</w:t>
      </w:r>
      <w:r w:rsidRPr="00AC2B28">
        <w:rPr>
          <w:b/>
          <w:sz w:val="28"/>
          <w:szCs w:val="28"/>
        </w:rPr>
        <w:t xml:space="preserve"> (</w:t>
      </w:r>
      <w:r>
        <w:rPr>
          <w:b/>
          <w:sz w:val="28"/>
          <w:szCs w:val="28"/>
        </w:rPr>
        <w:t>один милли</w:t>
      </w:r>
      <w:r w:rsidR="00F01889">
        <w:rPr>
          <w:b/>
          <w:sz w:val="28"/>
          <w:szCs w:val="28"/>
        </w:rPr>
        <w:t>он девятьсот тридцать три тысячи восемьсот восемь</w:t>
      </w:r>
      <w:r w:rsidRPr="00AC2B28">
        <w:rPr>
          <w:b/>
          <w:sz w:val="28"/>
          <w:szCs w:val="28"/>
        </w:rPr>
        <w:t>) рубл</w:t>
      </w:r>
      <w:r w:rsidR="00F01889">
        <w:rPr>
          <w:b/>
          <w:sz w:val="28"/>
          <w:szCs w:val="28"/>
        </w:rPr>
        <w:t>ей</w:t>
      </w:r>
      <w:r>
        <w:rPr>
          <w:b/>
          <w:sz w:val="28"/>
          <w:szCs w:val="28"/>
        </w:rPr>
        <w:t xml:space="preserve"> 40</w:t>
      </w:r>
      <w:r w:rsidRPr="00AC2B28">
        <w:rPr>
          <w:b/>
          <w:sz w:val="28"/>
          <w:szCs w:val="28"/>
        </w:rPr>
        <w:t xml:space="preserve"> копеек без НДС;</w:t>
      </w:r>
    </w:p>
    <w:p w14:paraId="3B2FBA27" w14:textId="15D2F55E" w:rsidR="00A45FB2" w:rsidRPr="00D908E4" w:rsidRDefault="00A45FB2" w:rsidP="00A45FB2">
      <w:pPr>
        <w:jc w:val="both"/>
        <w:rPr>
          <w:b/>
          <w:sz w:val="28"/>
          <w:szCs w:val="28"/>
          <w:highlight w:val="yellow"/>
        </w:rPr>
      </w:pPr>
      <w:r>
        <w:rPr>
          <w:b/>
          <w:bCs/>
          <w:sz w:val="28"/>
          <w:szCs w:val="28"/>
        </w:rPr>
        <w:t xml:space="preserve">           </w:t>
      </w:r>
      <w:r>
        <w:rPr>
          <w:b/>
          <w:bCs/>
          <w:sz w:val="28"/>
          <w:szCs w:val="28"/>
        </w:rPr>
        <w:t>2 320 570</w:t>
      </w:r>
      <w:r w:rsidRPr="00D908E4">
        <w:rPr>
          <w:b/>
          <w:sz w:val="28"/>
          <w:szCs w:val="28"/>
        </w:rPr>
        <w:t xml:space="preserve"> (</w:t>
      </w:r>
      <w:r w:rsidR="00F01889">
        <w:rPr>
          <w:b/>
          <w:sz w:val="28"/>
          <w:szCs w:val="28"/>
        </w:rPr>
        <w:t>два миллиона триста двадцать тысяч пятьсот 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08</w:t>
      </w:r>
      <w:r>
        <w:rPr>
          <w:b/>
          <w:sz w:val="28"/>
          <w:szCs w:val="28"/>
        </w:rPr>
        <w:t xml:space="preserve"> копеек с НДС;</w:t>
      </w:r>
    </w:p>
    <w:p w14:paraId="2576D56F" w14:textId="62988D96" w:rsidR="00F01889" w:rsidRPr="008B0A1A" w:rsidRDefault="00F01889" w:rsidP="00F01889">
      <w:pPr>
        <w:jc w:val="both"/>
        <w:rPr>
          <w:sz w:val="28"/>
          <w:szCs w:val="28"/>
        </w:rPr>
      </w:pPr>
      <w:r>
        <w:rPr>
          <w:b/>
          <w:sz w:val="28"/>
          <w:szCs w:val="28"/>
        </w:rPr>
        <w:t xml:space="preserve">          ЛОТ № 6</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июне-августе 2022 года:</w:t>
      </w:r>
    </w:p>
    <w:p w14:paraId="5AE6C961" w14:textId="2EB6D36F" w:rsidR="00F01889" w:rsidRPr="00AC2B28" w:rsidRDefault="00F01889" w:rsidP="00F01889">
      <w:pPr>
        <w:jc w:val="both"/>
        <w:rPr>
          <w:b/>
          <w:sz w:val="28"/>
          <w:szCs w:val="28"/>
        </w:rPr>
      </w:pPr>
      <w:r>
        <w:rPr>
          <w:b/>
          <w:bCs/>
          <w:sz w:val="28"/>
          <w:szCs w:val="28"/>
        </w:rPr>
        <w:t xml:space="preserve">            </w:t>
      </w:r>
      <w:r>
        <w:rPr>
          <w:b/>
          <w:bCs/>
          <w:sz w:val="28"/>
          <w:szCs w:val="28"/>
        </w:rPr>
        <w:t>885 040</w:t>
      </w:r>
      <w:r w:rsidRPr="00AC2B28">
        <w:rPr>
          <w:b/>
          <w:sz w:val="28"/>
          <w:szCs w:val="28"/>
        </w:rPr>
        <w:t xml:space="preserve"> (</w:t>
      </w:r>
      <w:r>
        <w:rPr>
          <w:b/>
          <w:sz w:val="28"/>
          <w:szCs w:val="28"/>
        </w:rPr>
        <w:t>восемьсот восемьдесят пять тысяч сорок</w:t>
      </w:r>
      <w:r w:rsidRPr="00AC2B28">
        <w:rPr>
          <w:b/>
          <w:sz w:val="28"/>
          <w:szCs w:val="28"/>
        </w:rPr>
        <w:t>) рубл</w:t>
      </w:r>
      <w:r>
        <w:rPr>
          <w:b/>
          <w:sz w:val="28"/>
          <w:szCs w:val="28"/>
        </w:rPr>
        <w:t>ей</w:t>
      </w:r>
      <w:r>
        <w:rPr>
          <w:b/>
          <w:sz w:val="28"/>
          <w:szCs w:val="28"/>
        </w:rPr>
        <w:t xml:space="preserve"> 50</w:t>
      </w:r>
      <w:r w:rsidRPr="00AC2B28">
        <w:rPr>
          <w:b/>
          <w:sz w:val="28"/>
          <w:szCs w:val="28"/>
        </w:rPr>
        <w:t xml:space="preserve"> копеек без НДС;</w:t>
      </w:r>
    </w:p>
    <w:p w14:paraId="62C88812" w14:textId="64C55A91" w:rsidR="00F01889" w:rsidRPr="00D908E4" w:rsidRDefault="00F01889" w:rsidP="00F01889">
      <w:pPr>
        <w:jc w:val="both"/>
        <w:rPr>
          <w:b/>
          <w:sz w:val="28"/>
          <w:szCs w:val="28"/>
          <w:highlight w:val="yellow"/>
        </w:rPr>
      </w:pPr>
      <w:r>
        <w:rPr>
          <w:b/>
          <w:bCs/>
          <w:sz w:val="28"/>
          <w:szCs w:val="28"/>
        </w:rPr>
        <w:t xml:space="preserve">           </w:t>
      </w:r>
      <w:r>
        <w:rPr>
          <w:b/>
          <w:bCs/>
          <w:sz w:val="28"/>
          <w:szCs w:val="28"/>
        </w:rPr>
        <w:t>1 062 048</w:t>
      </w:r>
      <w:r w:rsidRPr="00D908E4">
        <w:rPr>
          <w:b/>
          <w:sz w:val="28"/>
          <w:szCs w:val="28"/>
        </w:rPr>
        <w:t xml:space="preserve"> (</w:t>
      </w:r>
      <w:r>
        <w:rPr>
          <w:b/>
          <w:sz w:val="28"/>
          <w:szCs w:val="28"/>
        </w:rPr>
        <w:t>один миллион шестьдесят две тысячи сорок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w:t>
      </w:r>
      <w:r>
        <w:rPr>
          <w:b/>
          <w:sz w:val="28"/>
          <w:szCs w:val="28"/>
        </w:rPr>
        <w:t xml:space="preserve"> копеек с НДС;</w:t>
      </w:r>
    </w:p>
    <w:p w14:paraId="5EE782DA" w14:textId="754E6DDF" w:rsidR="00F01889" w:rsidRPr="008B0A1A" w:rsidRDefault="00F01889" w:rsidP="00957BA7">
      <w:pPr>
        <w:tabs>
          <w:tab w:val="left" w:pos="851"/>
        </w:tabs>
        <w:jc w:val="both"/>
        <w:rPr>
          <w:sz w:val="28"/>
          <w:szCs w:val="28"/>
        </w:rPr>
      </w:pPr>
      <w:r>
        <w:rPr>
          <w:b/>
          <w:sz w:val="28"/>
          <w:szCs w:val="28"/>
        </w:rPr>
        <w:t xml:space="preserve">       </w:t>
      </w:r>
      <w:r w:rsidR="00957BA7">
        <w:rPr>
          <w:b/>
          <w:sz w:val="28"/>
          <w:szCs w:val="28"/>
        </w:rPr>
        <w:t xml:space="preserve">     </w:t>
      </w: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гаек </w:t>
      </w:r>
      <w:r w:rsidRPr="00AC2B28">
        <w:rPr>
          <w:sz w:val="28"/>
          <w:szCs w:val="28"/>
        </w:rPr>
        <w:t xml:space="preserve">для нужд </w:t>
      </w:r>
      <w:r>
        <w:rPr>
          <w:sz w:val="28"/>
          <w:szCs w:val="28"/>
        </w:rPr>
        <w:t>Тамбовского ВРЗ АО «ВРМ» в июне-августе 2022 года:</w:t>
      </w:r>
    </w:p>
    <w:p w14:paraId="7293BC8F" w14:textId="3CDB29E7" w:rsidR="00F01889" w:rsidRPr="00AC2B28" w:rsidRDefault="00F01889" w:rsidP="00F01889">
      <w:pPr>
        <w:jc w:val="both"/>
        <w:rPr>
          <w:b/>
          <w:sz w:val="28"/>
          <w:szCs w:val="28"/>
        </w:rPr>
      </w:pPr>
      <w:r>
        <w:rPr>
          <w:b/>
          <w:bCs/>
          <w:sz w:val="28"/>
          <w:szCs w:val="28"/>
        </w:rPr>
        <w:t xml:space="preserve">            </w:t>
      </w:r>
      <w:r>
        <w:rPr>
          <w:b/>
          <w:bCs/>
          <w:sz w:val="28"/>
          <w:szCs w:val="28"/>
        </w:rPr>
        <w:t>805 955</w:t>
      </w:r>
      <w:r w:rsidRPr="00AC2B28">
        <w:rPr>
          <w:b/>
          <w:sz w:val="28"/>
          <w:szCs w:val="28"/>
        </w:rPr>
        <w:t xml:space="preserve"> (</w:t>
      </w:r>
      <w:r>
        <w:rPr>
          <w:b/>
          <w:sz w:val="28"/>
          <w:szCs w:val="28"/>
        </w:rPr>
        <w:t>восемьсот пять тысяч девятьсот пятьдесят пять</w:t>
      </w:r>
      <w:r w:rsidRPr="00AC2B28">
        <w:rPr>
          <w:b/>
          <w:sz w:val="28"/>
          <w:szCs w:val="28"/>
        </w:rPr>
        <w:t>) рубл</w:t>
      </w:r>
      <w:r>
        <w:rPr>
          <w:b/>
          <w:sz w:val="28"/>
          <w:szCs w:val="28"/>
        </w:rPr>
        <w:t>ей</w:t>
      </w:r>
      <w:r>
        <w:rPr>
          <w:b/>
          <w:sz w:val="28"/>
          <w:szCs w:val="28"/>
        </w:rPr>
        <w:t xml:space="preserve"> 15</w:t>
      </w:r>
      <w:r w:rsidRPr="00AC2B28">
        <w:rPr>
          <w:b/>
          <w:sz w:val="28"/>
          <w:szCs w:val="28"/>
        </w:rPr>
        <w:t xml:space="preserve"> копеек без НДС;</w:t>
      </w:r>
    </w:p>
    <w:p w14:paraId="290455CF" w14:textId="612974C0" w:rsidR="009A4DB5" w:rsidRDefault="00F01889" w:rsidP="00741CE9">
      <w:pPr>
        <w:jc w:val="both"/>
        <w:rPr>
          <w:b/>
          <w:sz w:val="28"/>
          <w:szCs w:val="28"/>
          <w:highlight w:val="yellow"/>
        </w:rPr>
      </w:pPr>
      <w:r>
        <w:rPr>
          <w:b/>
          <w:bCs/>
          <w:sz w:val="28"/>
          <w:szCs w:val="28"/>
        </w:rPr>
        <w:t xml:space="preserve">           </w:t>
      </w:r>
      <w:r>
        <w:rPr>
          <w:b/>
          <w:bCs/>
          <w:sz w:val="28"/>
          <w:szCs w:val="28"/>
        </w:rPr>
        <w:t>967 146</w:t>
      </w:r>
      <w:r w:rsidRPr="00D908E4">
        <w:rPr>
          <w:b/>
          <w:sz w:val="28"/>
          <w:szCs w:val="28"/>
        </w:rPr>
        <w:t xml:space="preserve"> (</w:t>
      </w:r>
      <w:r w:rsidR="00957BA7">
        <w:rPr>
          <w:b/>
          <w:sz w:val="28"/>
          <w:szCs w:val="28"/>
        </w:rPr>
        <w:t>девятьсот шестьдесят семь тысяч сто сорок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18</w:t>
      </w:r>
      <w:r>
        <w:rPr>
          <w:b/>
          <w:sz w:val="28"/>
          <w:szCs w:val="28"/>
        </w:rPr>
        <w:t xml:space="preserve"> копеек с НДС;</w:t>
      </w:r>
    </w:p>
    <w:p w14:paraId="588D2C65" w14:textId="230C66F7" w:rsidR="00957BA7" w:rsidRPr="008B0A1A" w:rsidRDefault="00957BA7" w:rsidP="00957BA7">
      <w:pPr>
        <w:tabs>
          <w:tab w:val="left" w:pos="851"/>
          <w:tab w:val="left" w:pos="1134"/>
        </w:tabs>
        <w:jc w:val="both"/>
        <w:rPr>
          <w:sz w:val="28"/>
          <w:szCs w:val="28"/>
        </w:rPr>
      </w:pPr>
      <w:r>
        <w:rPr>
          <w:b/>
          <w:sz w:val="28"/>
          <w:szCs w:val="28"/>
        </w:rPr>
        <w:t xml:space="preserve">             </w:t>
      </w:r>
      <w:r w:rsidR="007622EF">
        <w:rPr>
          <w:b/>
          <w:sz w:val="28"/>
          <w:szCs w:val="28"/>
        </w:rPr>
        <w:t>ЛОТ № 8</w:t>
      </w:r>
      <w:r w:rsidRPr="00AC2B28">
        <w:rPr>
          <w:b/>
          <w:sz w:val="28"/>
          <w:szCs w:val="28"/>
        </w:rPr>
        <w:t xml:space="preserve">: </w:t>
      </w:r>
      <w:r w:rsidRPr="00AC2B28">
        <w:rPr>
          <w:sz w:val="28"/>
          <w:szCs w:val="28"/>
        </w:rPr>
        <w:t xml:space="preserve">поставка </w:t>
      </w:r>
      <w:r w:rsidR="007622EF">
        <w:rPr>
          <w:b/>
          <w:color w:val="000000" w:themeColor="text1"/>
          <w:sz w:val="28"/>
          <w:szCs w:val="28"/>
        </w:rPr>
        <w:t>гвоздей</w:t>
      </w:r>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июне-августе 2022 года:</w:t>
      </w:r>
    </w:p>
    <w:p w14:paraId="3AECF6F5" w14:textId="08BE5537" w:rsidR="00957BA7" w:rsidRPr="00AC2B28" w:rsidRDefault="00957BA7" w:rsidP="00957BA7">
      <w:pPr>
        <w:jc w:val="both"/>
        <w:rPr>
          <w:b/>
          <w:sz w:val="28"/>
          <w:szCs w:val="28"/>
        </w:rPr>
      </w:pPr>
      <w:r>
        <w:rPr>
          <w:b/>
          <w:bCs/>
          <w:sz w:val="28"/>
          <w:szCs w:val="28"/>
        </w:rPr>
        <w:t xml:space="preserve">            </w:t>
      </w:r>
      <w:r w:rsidR="007622EF">
        <w:rPr>
          <w:b/>
          <w:bCs/>
          <w:sz w:val="28"/>
          <w:szCs w:val="28"/>
        </w:rPr>
        <w:t>153 230</w:t>
      </w:r>
      <w:r w:rsidRPr="00AC2B28">
        <w:rPr>
          <w:b/>
          <w:sz w:val="28"/>
          <w:szCs w:val="28"/>
        </w:rPr>
        <w:t xml:space="preserve"> (</w:t>
      </w:r>
      <w:r w:rsidR="007622EF">
        <w:rPr>
          <w:b/>
          <w:sz w:val="28"/>
          <w:szCs w:val="28"/>
        </w:rPr>
        <w:t>сто пятьдесят три тысячи двести тридцать</w:t>
      </w:r>
      <w:r w:rsidRPr="00AC2B28">
        <w:rPr>
          <w:b/>
          <w:sz w:val="28"/>
          <w:szCs w:val="28"/>
        </w:rPr>
        <w:t>) рубл</w:t>
      </w:r>
      <w:r>
        <w:rPr>
          <w:b/>
          <w:sz w:val="28"/>
          <w:szCs w:val="28"/>
        </w:rPr>
        <w:t>ей</w:t>
      </w:r>
      <w:r w:rsidR="007622EF">
        <w:rPr>
          <w:b/>
          <w:sz w:val="28"/>
          <w:szCs w:val="28"/>
        </w:rPr>
        <w:t xml:space="preserve"> 35</w:t>
      </w:r>
      <w:r w:rsidRPr="00AC2B28">
        <w:rPr>
          <w:b/>
          <w:sz w:val="28"/>
          <w:szCs w:val="28"/>
        </w:rPr>
        <w:t xml:space="preserve"> копеек без НДС;</w:t>
      </w:r>
    </w:p>
    <w:p w14:paraId="2FCAEDCC" w14:textId="34E5FA35" w:rsidR="00957BA7" w:rsidRDefault="00957BA7" w:rsidP="00957BA7">
      <w:pPr>
        <w:jc w:val="both"/>
        <w:rPr>
          <w:b/>
          <w:sz w:val="28"/>
          <w:szCs w:val="28"/>
          <w:highlight w:val="yellow"/>
        </w:rPr>
      </w:pPr>
      <w:r>
        <w:rPr>
          <w:b/>
          <w:bCs/>
          <w:sz w:val="28"/>
          <w:szCs w:val="28"/>
        </w:rPr>
        <w:t xml:space="preserve">           </w:t>
      </w:r>
      <w:r w:rsidR="007622EF">
        <w:rPr>
          <w:b/>
          <w:bCs/>
          <w:sz w:val="28"/>
          <w:szCs w:val="28"/>
        </w:rPr>
        <w:t>183 876</w:t>
      </w:r>
      <w:r w:rsidRPr="00D908E4">
        <w:rPr>
          <w:b/>
          <w:sz w:val="28"/>
          <w:szCs w:val="28"/>
        </w:rPr>
        <w:t xml:space="preserve"> (</w:t>
      </w:r>
      <w:r w:rsidR="007622EF">
        <w:rPr>
          <w:b/>
          <w:sz w:val="28"/>
          <w:szCs w:val="28"/>
        </w:rPr>
        <w:t>сто восемьдесят три тысячи восемьсот семьдесят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7622EF">
        <w:rPr>
          <w:b/>
          <w:sz w:val="28"/>
          <w:szCs w:val="28"/>
        </w:rPr>
        <w:t>42 копейки</w:t>
      </w:r>
      <w:r>
        <w:rPr>
          <w:b/>
          <w:sz w:val="28"/>
          <w:szCs w:val="28"/>
        </w:rPr>
        <w:t xml:space="preserve"> с НДС;</w:t>
      </w:r>
    </w:p>
    <w:p w14:paraId="699535B0" w14:textId="4A287C49" w:rsidR="00957BA7" w:rsidRPr="008B0A1A" w:rsidRDefault="00957BA7" w:rsidP="00957BA7">
      <w:pPr>
        <w:tabs>
          <w:tab w:val="left" w:pos="851"/>
          <w:tab w:val="left" w:pos="1134"/>
        </w:tabs>
        <w:jc w:val="both"/>
        <w:rPr>
          <w:sz w:val="28"/>
          <w:szCs w:val="28"/>
        </w:rPr>
      </w:pPr>
      <w:r>
        <w:rPr>
          <w:b/>
          <w:sz w:val="28"/>
          <w:szCs w:val="28"/>
        </w:rPr>
        <w:t xml:space="preserve">           ЛОТ № 9</w:t>
      </w:r>
      <w:r w:rsidRPr="00AC2B28">
        <w:rPr>
          <w:b/>
          <w:sz w:val="28"/>
          <w:szCs w:val="28"/>
        </w:rPr>
        <w:t xml:space="preserve">: </w:t>
      </w:r>
      <w:r w:rsidRPr="00AC2B28">
        <w:rPr>
          <w:sz w:val="28"/>
          <w:szCs w:val="28"/>
        </w:rPr>
        <w:t xml:space="preserve">поставка </w:t>
      </w:r>
      <w:r w:rsidR="007622EF">
        <w:rPr>
          <w:b/>
          <w:color w:val="000000" w:themeColor="text1"/>
          <w:sz w:val="28"/>
          <w:szCs w:val="28"/>
        </w:rPr>
        <w:t>рым-болта, зажима каната, муфт</w:t>
      </w:r>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июне-августе 2022 года:</w:t>
      </w:r>
    </w:p>
    <w:p w14:paraId="1C3988A4" w14:textId="4D241316" w:rsidR="00957BA7" w:rsidRPr="00AC2B28" w:rsidRDefault="00957BA7" w:rsidP="00957BA7">
      <w:pPr>
        <w:jc w:val="both"/>
        <w:rPr>
          <w:b/>
          <w:sz w:val="28"/>
          <w:szCs w:val="28"/>
        </w:rPr>
      </w:pPr>
      <w:r>
        <w:rPr>
          <w:b/>
          <w:bCs/>
          <w:sz w:val="28"/>
          <w:szCs w:val="28"/>
        </w:rPr>
        <w:t xml:space="preserve">            </w:t>
      </w:r>
      <w:r w:rsidR="007622EF">
        <w:rPr>
          <w:b/>
          <w:bCs/>
          <w:sz w:val="28"/>
          <w:szCs w:val="28"/>
        </w:rPr>
        <w:t>125 562</w:t>
      </w:r>
      <w:r w:rsidRPr="00AC2B28">
        <w:rPr>
          <w:b/>
          <w:sz w:val="28"/>
          <w:szCs w:val="28"/>
        </w:rPr>
        <w:t xml:space="preserve"> (</w:t>
      </w:r>
      <w:r w:rsidR="007622EF">
        <w:rPr>
          <w:b/>
          <w:sz w:val="28"/>
          <w:szCs w:val="28"/>
        </w:rPr>
        <w:t>сто двадцать пять тысяч пятьсот шестьдесят два</w:t>
      </w:r>
      <w:r w:rsidRPr="00AC2B28">
        <w:rPr>
          <w:b/>
          <w:sz w:val="28"/>
          <w:szCs w:val="28"/>
        </w:rPr>
        <w:t>) рубл</w:t>
      </w:r>
      <w:r w:rsidR="007622EF">
        <w:rPr>
          <w:b/>
          <w:sz w:val="28"/>
          <w:szCs w:val="28"/>
        </w:rPr>
        <w:t>я 10</w:t>
      </w:r>
      <w:r w:rsidRPr="00AC2B28">
        <w:rPr>
          <w:b/>
          <w:sz w:val="28"/>
          <w:szCs w:val="28"/>
        </w:rPr>
        <w:t xml:space="preserve"> копеек без НДС;</w:t>
      </w:r>
    </w:p>
    <w:p w14:paraId="663BBE0A" w14:textId="41C2D819" w:rsidR="00957BA7" w:rsidRDefault="00957BA7" w:rsidP="00957BA7">
      <w:pPr>
        <w:jc w:val="both"/>
        <w:rPr>
          <w:b/>
          <w:sz w:val="28"/>
          <w:szCs w:val="28"/>
          <w:highlight w:val="yellow"/>
        </w:rPr>
      </w:pPr>
      <w:r>
        <w:rPr>
          <w:b/>
          <w:bCs/>
          <w:sz w:val="28"/>
          <w:szCs w:val="28"/>
        </w:rPr>
        <w:lastRenderedPageBreak/>
        <w:t xml:space="preserve">           </w:t>
      </w:r>
      <w:r w:rsidR="007622EF">
        <w:rPr>
          <w:b/>
          <w:bCs/>
          <w:sz w:val="28"/>
          <w:szCs w:val="28"/>
        </w:rPr>
        <w:t>150 674</w:t>
      </w:r>
      <w:r w:rsidRPr="00D908E4">
        <w:rPr>
          <w:b/>
          <w:sz w:val="28"/>
          <w:szCs w:val="28"/>
        </w:rPr>
        <w:t xml:space="preserve"> (</w:t>
      </w:r>
      <w:r w:rsidR="007622EF">
        <w:rPr>
          <w:b/>
          <w:sz w:val="28"/>
          <w:szCs w:val="28"/>
        </w:rPr>
        <w:t>сто пятьдесят тысяч шестьсот семьдесят четыре</w:t>
      </w:r>
      <w:r w:rsidRPr="00D908E4">
        <w:rPr>
          <w:b/>
          <w:sz w:val="28"/>
          <w:szCs w:val="28"/>
        </w:rPr>
        <w:t>)</w:t>
      </w:r>
      <w:r w:rsidRPr="00AC2B28">
        <w:rPr>
          <w:b/>
          <w:sz w:val="28"/>
          <w:szCs w:val="28"/>
        </w:rPr>
        <w:t xml:space="preserve"> рубл</w:t>
      </w:r>
      <w:r w:rsidR="007622EF">
        <w:rPr>
          <w:b/>
          <w:sz w:val="28"/>
          <w:szCs w:val="28"/>
        </w:rPr>
        <w:t>я 52 копейки</w:t>
      </w:r>
      <w:r>
        <w:rPr>
          <w:b/>
          <w:sz w:val="28"/>
          <w:szCs w:val="28"/>
        </w:rPr>
        <w:t xml:space="preserve"> с НДС;</w:t>
      </w:r>
    </w:p>
    <w:p w14:paraId="17432D2A" w14:textId="19FF70E4" w:rsidR="007622EF" w:rsidRPr="008B0A1A" w:rsidRDefault="007622EF" w:rsidP="007622EF">
      <w:pPr>
        <w:tabs>
          <w:tab w:val="left" w:pos="851"/>
          <w:tab w:val="left" w:pos="1134"/>
        </w:tabs>
        <w:jc w:val="both"/>
        <w:rPr>
          <w:sz w:val="28"/>
          <w:szCs w:val="28"/>
        </w:rPr>
      </w:pPr>
      <w:r>
        <w:rPr>
          <w:b/>
          <w:sz w:val="28"/>
          <w:szCs w:val="28"/>
        </w:rPr>
        <w:t xml:space="preserve">           ЛОТ № 10</w:t>
      </w:r>
      <w:r w:rsidRPr="00AC2B28">
        <w:rPr>
          <w:b/>
          <w:sz w:val="28"/>
          <w:szCs w:val="28"/>
        </w:rPr>
        <w:t xml:space="preserve">: </w:t>
      </w:r>
      <w:r w:rsidRPr="00AC2B28">
        <w:rPr>
          <w:sz w:val="28"/>
          <w:szCs w:val="28"/>
        </w:rPr>
        <w:t xml:space="preserve">поставка </w:t>
      </w:r>
      <w:r>
        <w:rPr>
          <w:b/>
          <w:color w:val="000000" w:themeColor="text1"/>
          <w:sz w:val="28"/>
          <w:szCs w:val="28"/>
        </w:rPr>
        <w:t>болтов</w:t>
      </w:r>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июне-августе 2022 года:</w:t>
      </w:r>
    </w:p>
    <w:p w14:paraId="07285544" w14:textId="07CA7B8F" w:rsidR="007622EF" w:rsidRPr="00AC2B28" w:rsidRDefault="007622EF" w:rsidP="007622EF">
      <w:pPr>
        <w:jc w:val="both"/>
        <w:rPr>
          <w:b/>
          <w:sz w:val="28"/>
          <w:szCs w:val="28"/>
        </w:rPr>
      </w:pPr>
      <w:r>
        <w:rPr>
          <w:b/>
          <w:bCs/>
          <w:sz w:val="28"/>
          <w:szCs w:val="28"/>
        </w:rPr>
        <w:t xml:space="preserve">            </w:t>
      </w:r>
      <w:r>
        <w:rPr>
          <w:b/>
          <w:bCs/>
          <w:sz w:val="28"/>
          <w:szCs w:val="28"/>
        </w:rPr>
        <w:t>2 605 637</w:t>
      </w:r>
      <w:r w:rsidRPr="00AC2B28">
        <w:rPr>
          <w:b/>
          <w:sz w:val="28"/>
          <w:szCs w:val="28"/>
        </w:rPr>
        <w:t xml:space="preserve"> (</w:t>
      </w:r>
      <w:r>
        <w:rPr>
          <w:b/>
          <w:sz w:val="28"/>
          <w:szCs w:val="28"/>
        </w:rPr>
        <w:t>два миллиона шестьсот пять тысяч шестьсот тридцать семь</w:t>
      </w:r>
      <w:r w:rsidRPr="00AC2B28">
        <w:rPr>
          <w:b/>
          <w:sz w:val="28"/>
          <w:szCs w:val="28"/>
        </w:rPr>
        <w:t>) рубл</w:t>
      </w:r>
      <w:r w:rsidR="00724BD4">
        <w:rPr>
          <w:b/>
          <w:sz w:val="28"/>
          <w:szCs w:val="28"/>
        </w:rPr>
        <w:t>ей</w:t>
      </w:r>
      <w:r>
        <w:rPr>
          <w:b/>
          <w:sz w:val="28"/>
          <w:szCs w:val="28"/>
        </w:rPr>
        <w:t xml:space="preserve"> 80</w:t>
      </w:r>
      <w:r w:rsidRPr="00AC2B28">
        <w:rPr>
          <w:b/>
          <w:sz w:val="28"/>
          <w:szCs w:val="28"/>
        </w:rPr>
        <w:t xml:space="preserve"> копеек без НДС;</w:t>
      </w:r>
    </w:p>
    <w:p w14:paraId="315BBD3D" w14:textId="07B1EB10" w:rsidR="007622EF" w:rsidRDefault="007622EF" w:rsidP="007622EF">
      <w:pPr>
        <w:jc w:val="both"/>
        <w:rPr>
          <w:b/>
          <w:sz w:val="28"/>
          <w:szCs w:val="28"/>
          <w:highlight w:val="yellow"/>
        </w:rPr>
      </w:pPr>
      <w:r>
        <w:rPr>
          <w:b/>
          <w:bCs/>
          <w:sz w:val="28"/>
          <w:szCs w:val="28"/>
        </w:rPr>
        <w:t xml:space="preserve">           </w:t>
      </w:r>
      <w:r>
        <w:rPr>
          <w:b/>
          <w:bCs/>
          <w:sz w:val="28"/>
          <w:szCs w:val="28"/>
        </w:rPr>
        <w:t>3 126 765</w:t>
      </w:r>
      <w:r w:rsidRPr="00D908E4">
        <w:rPr>
          <w:b/>
          <w:sz w:val="28"/>
          <w:szCs w:val="28"/>
        </w:rPr>
        <w:t xml:space="preserve"> (</w:t>
      </w:r>
      <w:r w:rsidR="00724BD4">
        <w:rPr>
          <w:b/>
          <w:sz w:val="28"/>
          <w:szCs w:val="28"/>
        </w:rPr>
        <w:t>три миллиона сто двадцать шесть тысяч семьсот шестьдесят пять</w:t>
      </w:r>
      <w:r w:rsidRPr="00D908E4">
        <w:rPr>
          <w:b/>
          <w:sz w:val="28"/>
          <w:szCs w:val="28"/>
        </w:rPr>
        <w:t>)</w:t>
      </w:r>
      <w:r w:rsidRPr="00AC2B28">
        <w:rPr>
          <w:b/>
          <w:sz w:val="28"/>
          <w:szCs w:val="28"/>
        </w:rPr>
        <w:t xml:space="preserve"> рубл</w:t>
      </w:r>
      <w:r w:rsidR="00724BD4">
        <w:rPr>
          <w:b/>
          <w:sz w:val="28"/>
          <w:szCs w:val="28"/>
        </w:rPr>
        <w:t>ей</w:t>
      </w:r>
      <w:r>
        <w:rPr>
          <w:b/>
          <w:sz w:val="28"/>
          <w:szCs w:val="28"/>
        </w:rPr>
        <w:t xml:space="preserve"> </w:t>
      </w:r>
      <w:r>
        <w:rPr>
          <w:b/>
          <w:sz w:val="28"/>
          <w:szCs w:val="28"/>
        </w:rPr>
        <w:t>36</w:t>
      </w:r>
      <w:r>
        <w:rPr>
          <w:b/>
          <w:sz w:val="28"/>
          <w:szCs w:val="28"/>
        </w:rPr>
        <w:t xml:space="preserve"> ко</w:t>
      </w:r>
      <w:r w:rsidR="00724BD4">
        <w:rPr>
          <w:b/>
          <w:sz w:val="28"/>
          <w:szCs w:val="28"/>
        </w:rPr>
        <w:t>пеек</w:t>
      </w:r>
      <w:r>
        <w:rPr>
          <w:b/>
          <w:sz w:val="28"/>
          <w:szCs w:val="28"/>
        </w:rPr>
        <w:t xml:space="preserve"> с НДС;</w:t>
      </w:r>
    </w:p>
    <w:p w14:paraId="0E70D114" w14:textId="77777777" w:rsidR="00957BA7" w:rsidRDefault="00957BA7" w:rsidP="00741CE9">
      <w:pPr>
        <w:jc w:val="both"/>
        <w:rPr>
          <w:b/>
          <w:sz w:val="28"/>
          <w:szCs w:val="28"/>
          <w:highlight w:val="yellow"/>
        </w:rPr>
      </w:pPr>
    </w:p>
    <w:p w14:paraId="07710E6D" w14:textId="77777777" w:rsidR="007622EF" w:rsidRPr="00957BA7" w:rsidRDefault="007622EF" w:rsidP="00741CE9">
      <w:pPr>
        <w:jc w:val="both"/>
        <w:rPr>
          <w:b/>
          <w:sz w:val="28"/>
          <w:szCs w:val="28"/>
          <w:highlight w:val="yellow"/>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3C28E429" w14:textId="77777777" w:rsidR="00274E50" w:rsidRDefault="00274E50" w:rsidP="00957BA7">
      <w:pPr>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4F938207" w14:textId="77777777" w:rsidR="00724BD4" w:rsidRDefault="00724BD4" w:rsidP="000A32A5">
      <w:pPr>
        <w:ind w:left="5103"/>
        <w:rPr>
          <w:b/>
          <w:bCs/>
          <w:sz w:val="28"/>
          <w:szCs w:val="28"/>
        </w:rPr>
      </w:pPr>
    </w:p>
    <w:p w14:paraId="68F02FBD" w14:textId="77777777" w:rsidR="00724BD4" w:rsidRDefault="00724BD4" w:rsidP="000A32A5">
      <w:pPr>
        <w:ind w:left="5103"/>
        <w:rPr>
          <w:b/>
          <w:bCs/>
          <w:sz w:val="28"/>
          <w:szCs w:val="28"/>
        </w:rPr>
      </w:pPr>
    </w:p>
    <w:p w14:paraId="616466C3" w14:textId="77777777" w:rsidR="00724BD4" w:rsidRDefault="00724BD4" w:rsidP="000A32A5">
      <w:pPr>
        <w:ind w:left="5103"/>
        <w:rPr>
          <w:b/>
          <w:bCs/>
          <w:sz w:val="28"/>
          <w:szCs w:val="28"/>
        </w:rPr>
      </w:pPr>
    </w:p>
    <w:p w14:paraId="63C71F67" w14:textId="77777777" w:rsidR="00724BD4" w:rsidRDefault="00724BD4" w:rsidP="000A32A5">
      <w:pPr>
        <w:ind w:left="5103"/>
        <w:rPr>
          <w:b/>
          <w:bCs/>
          <w:sz w:val="28"/>
          <w:szCs w:val="28"/>
        </w:rPr>
      </w:pPr>
    </w:p>
    <w:p w14:paraId="690CA714" w14:textId="77777777" w:rsidR="00724BD4" w:rsidRDefault="00724BD4" w:rsidP="000A32A5">
      <w:pPr>
        <w:ind w:left="5103"/>
        <w:rPr>
          <w:b/>
          <w:bCs/>
          <w:sz w:val="28"/>
          <w:szCs w:val="28"/>
        </w:rPr>
      </w:pPr>
    </w:p>
    <w:p w14:paraId="2572A35A" w14:textId="77777777" w:rsidR="00724BD4" w:rsidRDefault="00724BD4" w:rsidP="000A32A5">
      <w:pPr>
        <w:ind w:left="5103"/>
        <w:rPr>
          <w:b/>
          <w:bCs/>
          <w:sz w:val="28"/>
          <w:szCs w:val="28"/>
        </w:rPr>
      </w:pPr>
    </w:p>
    <w:p w14:paraId="39F17B8D" w14:textId="77777777" w:rsidR="00724BD4" w:rsidRDefault="00724BD4" w:rsidP="000A32A5">
      <w:pPr>
        <w:ind w:left="5103"/>
        <w:rPr>
          <w:b/>
          <w:bCs/>
          <w:sz w:val="28"/>
          <w:szCs w:val="28"/>
        </w:rPr>
      </w:pPr>
    </w:p>
    <w:p w14:paraId="001DB17C" w14:textId="77777777" w:rsidR="00724BD4" w:rsidRDefault="00724BD4" w:rsidP="000A32A5">
      <w:pPr>
        <w:ind w:left="5103"/>
        <w:rPr>
          <w:b/>
          <w:bCs/>
          <w:sz w:val="28"/>
          <w:szCs w:val="28"/>
        </w:rPr>
      </w:pPr>
    </w:p>
    <w:p w14:paraId="0E2E8CAF" w14:textId="77777777" w:rsidR="00724BD4" w:rsidRDefault="00724BD4" w:rsidP="000A32A5">
      <w:pPr>
        <w:ind w:left="5103"/>
        <w:rPr>
          <w:b/>
          <w:bCs/>
          <w:sz w:val="28"/>
          <w:szCs w:val="28"/>
        </w:rPr>
      </w:pPr>
    </w:p>
    <w:p w14:paraId="2AD7D69D" w14:textId="77777777" w:rsidR="00724BD4" w:rsidRDefault="00724BD4" w:rsidP="000A32A5">
      <w:pPr>
        <w:ind w:left="5103"/>
        <w:rPr>
          <w:b/>
          <w:bCs/>
          <w:sz w:val="28"/>
          <w:szCs w:val="28"/>
        </w:rPr>
      </w:pPr>
    </w:p>
    <w:p w14:paraId="3551205B" w14:textId="77777777" w:rsidR="00724BD4" w:rsidRDefault="00724BD4" w:rsidP="000A32A5">
      <w:pPr>
        <w:ind w:left="5103"/>
        <w:rPr>
          <w:b/>
          <w:bCs/>
          <w:sz w:val="28"/>
          <w:szCs w:val="28"/>
        </w:rPr>
      </w:pPr>
    </w:p>
    <w:p w14:paraId="04530E84" w14:textId="77777777" w:rsidR="00724BD4" w:rsidRDefault="00724BD4" w:rsidP="000A32A5">
      <w:pPr>
        <w:ind w:left="5103"/>
        <w:rPr>
          <w:b/>
          <w:bCs/>
          <w:sz w:val="28"/>
          <w:szCs w:val="28"/>
        </w:rPr>
      </w:pPr>
    </w:p>
    <w:p w14:paraId="01608E10" w14:textId="77777777" w:rsidR="00724BD4" w:rsidRDefault="00724BD4" w:rsidP="000A32A5">
      <w:pPr>
        <w:ind w:left="5103"/>
        <w:rPr>
          <w:b/>
          <w:bCs/>
          <w:sz w:val="28"/>
          <w:szCs w:val="28"/>
        </w:rPr>
      </w:pPr>
    </w:p>
    <w:p w14:paraId="7036A073" w14:textId="77777777" w:rsidR="00724BD4" w:rsidRDefault="00724BD4" w:rsidP="000A32A5">
      <w:pPr>
        <w:ind w:left="5103"/>
        <w:rPr>
          <w:b/>
          <w:bCs/>
          <w:sz w:val="28"/>
          <w:szCs w:val="28"/>
        </w:rPr>
      </w:pPr>
    </w:p>
    <w:p w14:paraId="7AB65529" w14:textId="77777777" w:rsidR="00724BD4" w:rsidRDefault="00724BD4" w:rsidP="000A32A5">
      <w:pPr>
        <w:ind w:left="5103"/>
        <w:rPr>
          <w:b/>
          <w:bCs/>
          <w:sz w:val="28"/>
          <w:szCs w:val="28"/>
        </w:rPr>
      </w:pPr>
    </w:p>
    <w:p w14:paraId="3FEDF52A" w14:textId="77777777" w:rsidR="00724BD4" w:rsidRDefault="00724BD4" w:rsidP="000A32A5">
      <w:pPr>
        <w:ind w:left="5103"/>
        <w:rPr>
          <w:b/>
          <w:bCs/>
          <w:sz w:val="28"/>
          <w:szCs w:val="28"/>
        </w:rPr>
      </w:pPr>
    </w:p>
    <w:p w14:paraId="26E31C0F" w14:textId="77777777" w:rsidR="00724BD4" w:rsidRDefault="00724BD4" w:rsidP="000A32A5">
      <w:pPr>
        <w:ind w:left="5103"/>
        <w:rPr>
          <w:b/>
          <w:bCs/>
          <w:sz w:val="28"/>
          <w:szCs w:val="28"/>
        </w:rPr>
      </w:pPr>
    </w:p>
    <w:p w14:paraId="71B83015" w14:textId="77777777" w:rsidR="00724BD4" w:rsidRDefault="00724BD4" w:rsidP="000A32A5">
      <w:pPr>
        <w:ind w:left="5103"/>
        <w:rPr>
          <w:b/>
          <w:bCs/>
          <w:sz w:val="28"/>
          <w:szCs w:val="28"/>
        </w:rPr>
      </w:pPr>
    </w:p>
    <w:p w14:paraId="42197E27" w14:textId="77777777" w:rsidR="00724BD4" w:rsidRDefault="00724BD4" w:rsidP="000A32A5">
      <w:pPr>
        <w:ind w:left="5103"/>
        <w:rPr>
          <w:b/>
          <w:bCs/>
          <w:sz w:val="28"/>
          <w:szCs w:val="28"/>
        </w:rPr>
      </w:pPr>
    </w:p>
    <w:p w14:paraId="670986FE" w14:textId="77777777" w:rsidR="00724BD4" w:rsidRDefault="00724BD4" w:rsidP="000A32A5">
      <w:pPr>
        <w:ind w:left="5103"/>
        <w:rPr>
          <w:b/>
          <w:bCs/>
          <w:sz w:val="28"/>
          <w:szCs w:val="28"/>
        </w:rPr>
      </w:pPr>
    </w:p>
    <w:p w14:paraId="738C9C88" w14:textId="77777777" w:rsidR="00724BD4" w:rsidRDefault="00724BD4" w:rsidP="000A32A5">
      <w:pPr>
        <w:ind w:left="5103"/>
        <w:rPr>
          <w:b/>
          <w:bCs/>
          <w:sz w:val="28"/>
          <w:szCs w:val="28"/>
        </w:rPr>
      </w:pPr>
    </w:p>
    <w:p w14:paraId="745DFA93" w14:textId="77777777" w:rsidR="00724BD4" w:rsidRDefault="00724BD4" w:rsidP="000A32A5">
      <w:pPr>
        <w:ind w:left="5103"/>
        <w:rPr>
          <w:b/>
          <w:bCs/>
          <w:sz w:val="28"/>
          <w:szCs w:val="28"/>
        </w:rPr>
      </w:pPr>
    </w:p>
    <w:p w14:paraId="5462CC44" w14:textId="77777777" w:rsidR="00724BD4" w:rsidRDefault="00724BD4"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46CB15E8" w:rsidR="003E3A88" w:rsidRPr="00AC2B28" w:rsidRDefault="003E3A88" w:rsidP="003E3A88">
      <w:pPr>
        <w:jc w:val="center"/>
        <w:rPr>
          <w:b/>
          <w:sz w:val="28"/>
          <w:szCs w:val="28"/>
        </w:rPr>
      </w:pPr>
      <w:r w:rsidRPr="00916BBA">
        <w:rPr>
          <w:b/>
          <w:sz w:val="28"/>
          <w:szCs w:val="28"/>
        </w:rPr>
        <w:t xml:space="preserve">Запрос котировок цен № </w:t>
      </w:r>
      <w:r w:rsidR="00724BD4">
        <w:rPr>
          <w:b/>
          <w:sz w:val="28"/>
          <w:szCs w:val="28"/>
        </w:rPr>
        <w:t>024</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7FCD9F88"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724BD4">
        <w:rPr>
          <w:b/>
          <w:sz w:val="28"/>
          <w:szCs w:val="28"/>
        </w:rPr>
        <w:t>07</w:t>
      </w:r>
      <w:r w:rsidRPr="00916BBA">
        <w:rPr>
          <w:b/>
          <w:sz w:val="28"/>
          <w:szCs w:val="28"/>
        </w:rPr>
        <w:t xml:space="preserve">» </w:t>
      </w:r>
      <w:r w:rsidR="00724BD4">
        <w:rPr>
          <w:b/>
          <w:sz w:val="28"/>
          <w:szCs w:val="28"/>
        </w:rPr>
        <w:t>июня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34C3EC4C"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724BD4">
        <w:rPr>
          <w:sz w:val="28"/>
          <w:szCs w:val="28"/>
        </w:rPr>
        <w:t>024</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1900BE6"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724BD4">
        <w:rPr>
          <w:sz w:val="28"/>
          <w:szCs w:val="28"/>
        </w:rPr>
        <w:t>07</w:t>
      </w:r>
      <w:r w:rsidR="00F528EB" w:rsidRPr="00916BBA">
        <w:rPr>
          <w:sz w:val="28"/>
          <w:szCs w:val="28"/>
        </w:rPr>
        <w:t xml:space="preserve"> </w:t>
      </w:r>
      <w:r w:rsidR="00724BD4">
        <w:rPr>
          <w:sz w:val="28"/>
          <w:szCs w:val="28"/>
        </w:rPr>
        <w:t>июня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5BB64B3"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724BD4">
        <w:rPr>
          <w:sz w:val="28"/>
          <w:szCs w:val="28"/>
        </w:rPr>
        <w:t>024</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2EB717B6"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724BD4">
        <w:rPr>
          <w:b/>
          <w:sz w:val="28"/>
          <w:szCs w:val="28"/>
        </w:rPr>
        <w:t>07</w:t>
      </w:r>
      <w:r w:rsidR="003E3A88" w:rsidRPr="00916BBA">
        <w:rPr>
          <w:b/>
          <w:sz w:val="28"/>
          <w:szCs w:val="28"/>
        </w:rPr>
        <w:t xml:space="preserve">» </w:t>
      </w:r>
      <w:r w:rsidR="00724BD4">
        <w:rPr>
          <w:b/>
          <w:sz w:val="28"/>
          <w:szCs w:val="28"/>
        </w:rPr>
        <w:t>июня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32BDC3E3"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F54252">
        <w:rPr>
          <w:b/>
          <w:color w:val="000000"/>
          <w:sz w:val="28"/>
          <w:szCs w:val="28"/>
        </w:rPr>
        <w:t>08</w:t>
      </w:r>
      <w:r w:rsidR="00412774" w:rsidRPr="00916BBA">
        <w:rPr>
          <w:b/>
          <w:color w:val="000000"/>
          <w:sz w:val="28"/>
          <w:szCs w:val="28"/>
        </w:rPr>
        <w:t xml:space="preserve">» </w:t>
      </w:r>
      <w:r w:rsidR="00F54252">
        <w:rPr>
          <w:b/>
          <w:color w:val="000000"/>
          <w:sz w:val="28"/>
          <w:szCs w:val="28"/>
        </w:rPr>
        <w:t>июня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747BBB75" w14:textId="2566BCBA" w:rsidR="00250A2C" w:rsidRPr="00916BBA" w:rsidRDefault="00F306C1" w:rsidP="00250A2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заключение договора</w:t>
      </w:r>
      <w:r w:rsidR="00250A2C">
        <w:rPr>
          <w:color w:val="000000" w:themeColor="text1"/>
          <w:sz w:val="28"/>
          <w:szCs w:val="28"/>
        </w:rPr>
        <w:t xml:space="preserve"> на </w:t>
      </w:r>
      <w:r w:rsidR="001163DA">
        <w:rPr>
          <w:color w:val="000000" w:themeColor="text1"/>
          <w:sz w:val="28"/>
          <w:szCs w:val="28"/>
        </w:rPr>
        <w:t xml:space="preserve">право </w:t>
      </w:r>
      <w:r w:rsidR="001163DA" w:rsidRPr="00AC2B28">
        <w:rPr>
          <w:color w:val="000000" w:themeColor="text1"/>
          <w:sz w:val="28"/>
          <w:szCs w:val="28"/>
        </w:rPr>
        <w:t>поставки</w:t>
      </w:r>
      <w:r w:rsidR="001163DA">
        <w:rPr>
          <w:sz w:val="28"/>
          <w:szCs w:val="28"/>
        </w:rPr>
        <w:t xml:space="preserve"> </w:t>
      </w:r>
      <w:r w:rsidR="001163DA" w:rsidRPr="00916BBA">
        <w:rPr>
          <w:sz w:val="28"/>
          <w:szCs w:val="28"/>
        </w:rPr>
        <w:t>метизной</w:t>
      </w:r>
      <w:r w:rsidR="00250A2C">
        <w:rPr>
          <w:b/>
          <w:color w:val="000000" w:themeColor="text1"/>
          <w:sz w:val="28"/>
          <w:szCs w:val="28"/>
        </w:rPr>
        <w:t xml:space="preserve"> продукции</w:t>
      </w:r>
      <w:r w:rsidR="00250A2C" w:rsidRPr="00916BBA">
        <w:rPr>
          <w:sz w:val="28"/>
          <w:szCs w:val="28"/>
        </w:rPr>
        <w:t xml:space="preserve"> для нужд Тамбовского ВРЗ АО «ВРМ» в </w:t>
      </w:r>
      <w:r w:rsidR="00250A2C">
        <w:rPr>
          <w:sz w:val="28"/>
          <w:szCs w:val="28"/>
        </w:rPr>
        <w:t>июне-августе 2022 года</w:t>
      </w:r>
      <w:r w:rsidR="00250A2C" w:rsidRPr="00916BBA">
        <w:rPr>
          <w:sz w:val="28"/>
          <w:szCs w:val="28"/>
        </w:rPr>
        <w:t>.</w:t>
      </w:r>
    </w:p>
    <w:p w14:paraId="5C4B850E" w14:textId="730A7D74"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198CB079" w14:textId="77777777" w:rsidR="0063650B" w:rsidRPr="00AC2B28" w:rsidRDefault="0063650B" w:rsidP="0063650B">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шплинтов</w:t>
      </w:r>
      <w:r w:rsidRPr="00AC2B28">
        <w:rPr>
          <w:sz w:val="28"/>
          <w:szCs w:val="28"/>
        </w:rPr>
        <w:t xml:space="preserve"> для нужд </w:t>
      </w:r>
      <w:r>
        <w:rPr>
          <w:sz w:val="28"/>
          <w:szCs w:val="28"/>
        </w:rPr>
        <w:t>Тамбовского ВРЗ АО «ВРМ» в июне-августе 2022 года:</w:t>
      </w:r>
    </w:p>
    <w:p w14:paraId="455AD505" w14:textId="77777777" w:rsidR="0063650B" w:rsidRPr="00AC2B28" w:rsidRDefault="0063650B" w:rsidP="0063650B">
      <w:pPr>
        <w:ind w:firstLine="720"/>
        <w:jc w:val="both"/>
        <w:rPr>
          <w:b/>
          <w:sz w:val="28"/>
          <w:szCs w:val="28"/>
        </w:rPr>
      </w:pPr>
      <w:r>
        <w:rPr>
          <w:b/>
          <w:bCs/>
          <w:sz w:val="28"/>
          <w:szCs w:val="28"/>
        </w:rPr>
        <w:t>268 936</w:t>
      </w:r>
      <w:r w:rsidRPr="00AC2B28">
        <w:rPr>
          <w:b/>
          <w:sz w:val="28"/>
          <w:szCs w:val="28"/>
        </w:rPr>
        <w:t xml:space="preserve"> </w:t>
      </w:r>
      <w:r>
        <w:rPr>
          <w:b/>
          <w:sz w:val="28"/>
          <w:szCs w:val="28"/>
        </w:rPr>
        <w:t>(двести шестьдесят восемь тысяч девятьсот тридцать шесть</w:t>
      </w:r>
      <w:r w:rsidRPr="00AC2B28">
        <w:rPr>
          <w:b/>
          <w:sz w:val="28"/>
          <w:szCs w:val="28"/>
        </w:rPr>
        <w:t>) рубл</w:t>
      </w:r>
      <w:r>
        <w:rPr>
          <w:b/>
          <w:sz w:val="28"/>
          <w:szCs w:val="28"/>
        </w:rPr>
        <w:t>ей 30</w:t>
      </w:r>
      <w:r w:rsidRPr="00AC2B28">
        <w:rPr>
          <w:b/>
          <w:sz w:val="28"/>
          <w:szCs w:val="28"/>
        </w:rPr>
        <w:t xml:space="preserve"> копеек без НДС;</w:t>
      </w:r>
    </w:p>
    <w:p w14:paraId="48AAEA19" w14:textId="77777777" w:rsidR="0063650B" w:rsidRPr="00D908E4" w:rsidRDefault="0063650B" w:rsidP="0063650B">
      <w:pPr>
        <w:jc w:val="both"/>
        <w:rPr>
          <w:b/>
          <w:sz w:val="28"/>
          <w:szCs w:val="28"/>
          <w:highlight w:val="yellow"/>
        </w:rPr>
      </w:pPr>
      <w:r>
        <w:rPr>
          <w:b/>
          <w:bCs/>
          <w:sz w:val="28"/>
          <w:szCs w:val="28"/>
        </w:rPr>
        <w:t xml:space="preserve">          322 723</w:t>
      </w:r>
      <w:r w:rsidRPr="00D908E4">
        <w:rPr>
          <w:b/>
          <w:sz w:val="28"/>
          <w:szCs w:val="28"/>
        </w:rPr>
        <w:t xml:space="preserve"> (</w:t>
      </w:r>
      <w:r>
        <w:rPr>
          <w:b/>
          <w:sz w:val="28"/>
          <w:szCs w:val="28"/>
        </w:rPr>
        <w:t>триста двадцать две тысячи семьсот двадцать три</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56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E24D10E" w14:textId="77777777" w:rsidR="0063650B" w:rsidRDefault="00942545" w:rsidP="0063650B">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DDAB352" w14:textId="77777777" w:rsidR="0063650B" w:rsidRDefault="0063650B" w:rsidP="0063650B">
      <w:pPr>
        <w:pStyle w:val="a7"/>
        <w:tabs>
          <w:tab w:val="left" w:pos="1560"/>
        </w:tabs>
        <w:spacing w:after="100" w:afterAutospacing="1"/>
        <w:ind w:left="0"/>
        <w:jc w:val="both"/>
        <w:rPr>
          <w:sz w:val="28"/>
          <w:szCs w:val="28"/>
        </w:rPr>
      </w:pPr>
      <w:r>
        <w:rPr>
          <w:color w:val="000000"/>
          <w:sz w:val="28"/>
          <w:szCs w:val="28"/>
        </w:rPr>
        <w:t xml:space="preserve">    </w:t>
      </w:r>
      <w:r>
        <w:rPr>
          <w:b/>
          <w:sz w:val="28"/>
          <w:szCs w:val="28"/>
        </w:rPr>
        <w:t>ЛОТ № 2:</w:t>
      </w:r>
      <w:r w:rsidRPr="00AC2B28">
        <w:rPr>
          <w:sz w:val="28"/>
          <w:szCs w:val="28"/>
        </w:rPr>
        <w:t xml:space="preserve"> поставка </w:t>
      </w:r>
      <w:r>
        <w:rPr>
          <w:b/>
          <w:color w:val="000000" w:themeColor="text1"/>
          <w:sz w:val="28"/>
          <w:szCs w:val="28"/>
        </w:rPr>
        <w:t>шурупов</w:t>
      </w:r>
      <w:r w:rsidRPr="00AC2B28">
        <w:rPr>
          <w:sz w:val="28"/>
          <w:szCs w:val="28"/>
        </w:rPr>
        <w:t xml:space="preserve"> для нужд </w:t>
      </w:r>
      <w:r>
        <w:rPr>
          <w:sz w:val="28"/>
          <w:szCs w:val="28"/>
        </w:rPr>
        <w:t>Тамбовского ВРЗ АО «ВРМ» в июне-августе 2022 года:</w:t>
      </w:r>
    </w:p>
    <w:p w14:paraId="13279260" w14:textId="77777777" w:rsidR="0063650B" w:rsidRDefault="0063650B" w:rsidP="0063650B">
      <w:pPr>
        <w:pStyle w:val="a7"/>
        <w:tabs>
          <w:tab w:val="left" w:pos="1560"/>
        </w:tabs>
        <w:spacing w:after="100" w:afterAutospacing="1"/>
        <w:ind w:left="0"/>
        <w:jc w:val="both"/>
        <w:rPr>
          <w:b/>
          <w:sz w:val="28"/>
          <w:szCs w:val="28"/>
        </w:rPr>
      </w:pPr>
      <w:r>
        <w:rPr>
          <w:b/>
          <w:bCs/>
          <w:sz w:val="28"/>
          <w:szCs w:val="28"/>
        </w:rPr>
        <w:t xml:space="preserve"> </w:t>
      </w:r>
      <w:r>
        <w:rPr>
          <w:b/>
          <w:bCs/>
          <w:sz w:val="28"/>
          <w:szCs w:val="28"/>
        </w:rPr>
        <w:t xml:space="preserve">       </w:t>
      </w:r>
      <w:r>
        <w:rPr>
          <w:b/>
          <w:bCs/>
          <w:sz w:val="28"/>
          <w:szCs w:val="28"/>
        </w:rPr>
        <w:t xml:space="preserve">   116 918</w:t>
      </w:r>
      <w:r w:rsidRPr="00AC2B28">
        <w:rPr>
          <w:b/>
          <w:sz w:val="28"/>
          <w:szCs w:val="28"/>
        </w:rPr>
        <w:t xml:space="preserve"> (</w:t>
      </w:r>
      <w:r>
        <w:rPr>
          <w:b/>
          <w:sz w:val="28"/>
          <w:szCs w:val="28"/>
        </w:rPr>
        <w:t>сто шестнадцать тысяч девятьсот восемнадцать</w:t>
      </w:r>
      <w:r w:rsidRPr="00AC2B28">
        <w:rPr>
          <w:b/>
          <w:sz w:val="28"/>
          <w:szCs w:val="28"/>
        </w:rPr>
        <w:t>) рубл</w:t>
      </w:r>
      <w:r>
        <w:rPr>
          <w:b/>
          <w:sz w:val="28"/>
          <w:szCs w:val="28"/>
        </w:rPr>
        <w:t>ей 50</w:t>
      </w:r>
      <w:r w:rsidRPr="00AC2B28">
        <w:rPr>
          <w:b/>
          <w:sz w:val="28"/>
          <w:szCs w:val="28"/>
        </w:rPr>
        <w:t xml:space="preserve"> копеек без НДС;</w:t>
      </w:r>
    </w:p>
    <w:p w14:paraId="0891E056" w14:textId="276FF59C" w:rsidR="0063650B" w:rsidRPr="0063650B" w:rsidRDefault="0063650B" w:rsidP="0063650B">
      <w:pPr>
        <w:pStyle w:val="a7"/>
        <w:tabs>
          <w:tab w:val="left" w:pos="1560"/>
        </w:tabs>
        <w:spacing w:after="100" w:afterAutospacing="1"/>
        <w:ind w:left="0"/>
        <w:jc w:val="both"/>
        <w:rPr>
          <w:color w:val="000000"/>
          <w:sz w:val="28"/>
          <w:szCs w:val="28"/>
        </w:rPr>
      </w:pPr>
      <w:r>
        <w:rPr>
          <w:b/>
          <w:sz w:val="28"/>
          <w:szCs w:val="28"/>
        </w:rPr>
        <w:t xml:space="preserve">        </w:t>
      </w:r>
      <w:r>
        <w:rPr>
          <w:b/>
          <w:bCs/>
          <w:sz w:val="28"/>
          <w:szCs w:val="28"/>
        </w:rPr>
        <w:t xml:space="preserve">  140 302</w:t>
      </w:r>
      <w:r w:rsidRPr="00D908E4">
        <w:rPr>
          <w:b/>
          <w:sz w:val="28"/>
          <w:szCs w:val="28"/>
        </w:rPr>
        <w:t xml:space="preserve"> (</w:t>
      </w:r>
      <w:r>
        <w:rPr>
          <w:b/>
          <w:sz w:val="28"/>
          <w:szCs w:val="28"/>
        </w:rPr>
        <w:t>сто сорок тысяч триста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20 копеек с НДС;</w:t>
      </w:r>
    </w:p>
    <w:p w14:paraId="719908E7" w14:textId="4743507F" w:rsidR="008650DE" w:rsidRPr="00412774" w:rsidRDefault="008650DE" w:rsidP="00942545">
      <w:pPr>
        <w:pStyle w:val="a7"/>
        <w:tabs>
          <w:tab w:val="left" w:pos="1560"/>
        </w:tabs>
        <w:spacing w:after="100" w:afterAutospacing="1"/>
        <w:ind w:left="0"/>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3812E591" w:rsidR="00942545" w:rsidRDefault="008650DE"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712B380" w14:textId="23A39031" w:rsidR="0063650B" w:rsidRPr="008B0A1A" w:rsidRDefault="00942545" w:rsidP="0063650B">
      <w:pPr>
        <w:jc w:val="both"/>
        <w:rPr>
          <w:sz w:val="28"/>
          <w:szCs w:val="28"/>
        </w:rPr>
      </w:pPr>
      <w:r>
        <w:rPr>
          <w:b/>
          <w:sz w:val="28"/>
          <w:szCs w:val="28"/>
        </w:rPr>
        <w:lastRenderedPageBreak/>
        <w:t>ЛОТ № 3</w:t>
      </w:r>
      <w:r w:rsidRPr="00AC2B28">
        <w:rPr>
          <w:b/>
          <w:sz w:val="28"/>
          <w:szCs w:val="28"/>
        </w:rPr>
        <w:t xml:space="preserve">: </w:t>
      </w:r>
      <w:r w:rsidR="0063650B" w:rsidRPr="00AC2B28">
        <w:rPr>
          <w:sz w:val="28"/>
          <w:szCs w:val="28"/>
        </w:rPr>
        <w:t xml:space="preserve">поставка </w:t>
      </w:r>
      <w:r w:rsidR="0063650B">
        <w:rPr>
          <w:b/>
          <w:color w:val="000000" w:themeColor="text1"/>
          <w:sz w:val="28"/>
          <w:szCs w:val="28"/>
        </w:rPr>
        <w:t xml:space="preserve">винтов и заклепок </w:t>
      </w:r>
      <w:r w:rsidR="0063650B" w:rsidRPr="00AC2B28">
        <w:rPr>
          <w:sz w:val="28"/>
          <w:szCs w:val="28"/>
        </w:rPr>
        <w:t xml:space="preserve">для нужд </w:t>
      </w:r>
      <w:r w:rsidR="0063650B">
        <w:rPr>
          <w:sz w:val="28"/>
          <w:szCs w:val="28"/>
        </w:rPr>
        <w:t>Тамбовского ВРЗ АО «ВРМ» в июне-августе 2022 года:</w:t>
      </w:r>
    </w:p>
    <w:p w14:paraId="737CFBB5" w14:textId="77777777" w:rsidR="0063650B" w:rsidRPr="00AC2B28" w:rsidRDefault="0063650B" w:rsidP="0063650B">
      <w:pPr>
        <w:ind w:firstLine="720"/>
        <w:jc w:val="both"/>
        <w:rPr>
          <w:b/>
          <w:sz w:val="28"/>
          <w:szCs w:val="28"/>
        </w:rPr>
      </w:pPr>
      <w:r>
        <w:rPr>
          <w:b/>
          <w:bCs/>
          <w:sz w:val="28"/>
          <w:szCs w:val="28"/>
        </w:rPr>
        <w:t>642 434</w:t>
      </w:r>
      <w:r w:rsidRPr="00AC2B28">
        <w:rPr>
          <w:b/>
          <w:sz w:val="28"/>
          <w:szCs w:val="28"/>
        </w:rPr>
        <w:t xml:space="preserve"> (</w:t>
      </w:r>
      <w:r>
        <w:rPr>
          <w:b/>
          <w:sz w:val="28"/>
          <w:szCs w:val="28"/>
        </w:rPr>
        <w:t>шестьсот сорок две тысячи четыреста тридцать четыре</w:t>
      </w:r>
      <w:r w:rsidRPr="00AC2B28">
        <w:rPr>
          <w:b/>
          <w:sz w:val="28"/>
          <w:szCs w:val="28"/>
        </w:rPr>
        <w:t>) рубл</w:t>
      </w:r>
      <w:r>
        <w:rPr>
          <w:b/>
          <w:sz w:val="28"/>
          <w:szCs w:val="28"/>
        </w:rPr>
        <w:t>я 46</w:t>
      </w:r>
      <w:r w:rsidRPr="00AC2B28">
        <w:rPr>
          <w:b/>
          <w:sz w:val="28"/>
          <w:szCs w:val="28"/>
        </w:rPr>
        <w:t xml:space="preserve"> копеек без НДС;</w:t>
      </w:r>
    </w:p>
    <w:p w14:paraId="1CD14728" w14:textId="77777777" w:rsidR="0063650B" w:rsidRDefault="0063650B" w:rsidP="0063650B">
      <w:pPr>
        <w:jc w:val="both"/>
        <w:rPr>
          <w:b/>
          <w:sz w:val="28"/>
          <w:szCs w:val="28"/>
        </w:rPr>
      </w:pPr>
      <w:r>
        <w:rPr>
          <w:b/>
          <w:bCs/>
          <w:sz w:val="28"/>
          <w:szCs w:val="28"/>
        </w:rPr>
        <w:t xml:space="preserve">           770 921</w:t>
      </w:r>
      <w:r w:rsidRPr="00D908E4">
        <w:rPr>
          <w:b/>
          <w:sz w:val="28"/>
          <w:szCs w:val="28"/>
        </w:rPr>
        <w:t xml:space="preserve"> (</w:t>
      </w:r>
      <w:r>
        <w:rPr>
          <w:b/>
          <w:sz w:val="28"/>
          <w:szCs w:val="28"/>
        </w:rPr>
        <w:t>семьсот семьдесят тысяч девятьсот двадцать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35 копеек с НДС;</w:t>
      </w:r>
    </w:p>
    <w:p w14:paraId="5301DD32"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52E0EFE" w14:textId="582261FB"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B230FE8" w14:textId="77777777" w:rsidR="0063650B" w:rsidRPr="008B0A1A" w:rsidRDefault="0063650B" w:rsidP="0063650B">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шайб </w:t>
      </w:r>
      <w:r w:rsidRPr="00AC2B28">
        <w:rPr>
          <w:sz w:val="28"/>
          <w:szCs w:val="28"/>
        </w:rPr>
        <w:t xml:space="preserve">для нужд </w:t>
      </w:r>
      <w:r>
        <w:rPr>
          <w:sz w:val="28"/>
          <w:szCs w:val="28"/>
        </w:rPr>
        <w:t>Тамбовского ВРЗ АО «ВРМ» в июне-августе 2022 года:</w:t>
      </w:r>
    </w:p>
    <w:p w14:paraId="1B260522" w14:textId="77777777" w:rsidR="0063650B" w:rsidRPr="00AC2B28" w:rsidRDefault="0063650B" w:rsidP="0063650B">
      <w:pPr>
        <w:jc w:val="both"/>
        <w:rPr>
          <w:b/>
          <w:sz w:val="28"/>
          <w:szCs w:val="28"/>
        </w:rPr>
      </w:pPr>
      <w:r>
        <w:rPr>
          <w:b/>
          <w:bCs/>
          <w:sz w:val="28"/>
          <w:szCs w:val="28"/>
        </w:rPr>
        <w:t xml:space="preserve">           182 681</w:t>
      </w:r>
      <w:r w:rsidRPr="00AC2B28">
        <w:rPr>
          <w:b/>
          <w:sz w:val="28"/>
          <w:szCs w:val="28"/>
        </w:rPr>
        <w:t xml:space="preserve"> (</w:t>
      </w:r>
      <w:r>
        <w:rPr>
          <w:b/>
          <w:sz w:val="28"/>
          <w:szCs w:val="28"/>
        </w:rPr>
        <w:t>сто восемьдесят две тысячи шестьсот восемьдесят один</w:t>
      </w:r>
      <w:r w:rsidRPr="00AC2B28">
        <w:rPr>
          <w:b/>
          <w:sz w:val="28"/>
          <w:szCs w:val="28"/>
        </w:rPr>
        <w:t>) рубл</w:t>
      </w:r>
      <w:r>
        <w:rPr>
          <w:b/>
          <w:sz w:val="28"/>
          <w:szCs w:val="28"/>
        </w:rPr>
        <w:t>ь 25</w:t>
      </w:r>
      <w:r w:rsidRPr="00AC2B28">
        <w:rPr>
          <w:b/>
          <w:sz w:val="28"/>
          <w:szCs w:val="28"/>
        </w:rPr>
        <w:t xml:space="preserve"> копеек без НДС;</w:t>
      </w:r>
    </w:p>
    <w:p w14:paraId="723089CA" w14:textId="367AB2B5" w:rsidR="0063650B" w:rsidRDefault="0063650B" w:rsidP="0063650B">
      <w:pPr>
        <w:jc w:val="both"/>
        <w:rPr>
          <w:b/>
          <w:sz w:val="28"/>
          <w:szCs w:val="28"/>
        </w:rPr>
      </w:pPr>
      <w:r>
        <w:rPr>
          <w:b/>
          <w:bCs/>
          <w:sz w:val="28"/>
          <w:szCs w:val="28"/>
        </w:rPr>
        <w:t xml:space="preserve">           219 217</w:t>
      </w:r>
      <w:r w:rsidRPr="00D908E4">
        <w:rPr>
          <w:b/>
          <w:sz w:val="28"/>
          <w:szCs w:val="28"/>
        </w:rPr>
        <w:t xml:space="preserve"> (</w:t>
      </w:r>
      <w:r>
        <w:rPr>
          <w:b/>
          <w:sz w:val="28"/>
          <w:szCs w:val="28"/>
        </w:rPr>
        <w:t>двести девятнадцать тысяч двести семнадцать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50 копеек с НДС;</w:t>
      </w:r>
    </w:p>
    <w:p w14:paraId="784AE5AD"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6F24B98" w14:textId="3A15C269"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E8C51A6" w14:textId="77777777" w:rsidR="004366AC" w:rsidRPr="008B0A1A" w:rsidRDefault="004366AC" w:rsidP="004366AC">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болтов класса прочности 8.8 </w:t>
      </w:r>
      <w:r w:rsidRPr="00AC2B28">
        <w:rPr>
          <w:sz w:val="28"/>
          <w:szCs w:val="28"/>
        </w:rPr>
        <w:t xml:space="preserve">для нужд </w:t>
      </w:r>
      <w:r>
        <w:rPr>
          <w:sz w:val="28"/>
          <w:szCs w:val="28"/>
        </w:rPr>
        <w:t>Тамбовского ВРЗ АО «ВРМ» в июне-августе 2022 года:</w:t>
      </w:r>
    </w:p>
    <w:p w14:paraId="68254F74" w14:textId="77777777" w:rsidR="004366AC" w:rsidRPr="00AC2B28" w:rsidRDefault="004366AC" w:rsidP="004366AC">
      <w:pPr>
        <w:jc w:val="both"/>
        <w:rPr>
          <w:b/>
          <w:sz w:val="28"/>
          <w:szCs w:val="28"/>
        </w:rPr>
      </w:pPr>
      <w:r>
        <w:rPr>
          <w:b/>
          <w:bCs/>
          <w:sz w:val="28"/>
          <w:szCs w:val="28"/>
        </w:rPr>
        <w:t xml:space="preserve">            1 933 808</w:t>
      </w:r>
      <w:r w:rsidRPr="00AC2B28">
        <w:rPr>
          <w:b/>
          <w:sz w:val="28"/>
          <w:szCs w:val="28"/>
        </w:rPr>
        <w:t xml:space="preserve"> (</w:t>
      </w:r>
      <w:r>
        <w:rPr>
          <w:b/>
          <w:sz w:val="28"/>
          <w:szCs w:val="28"/>
        </w:rPr>
        <w:t>один миллион девятьсот тридцать три тысячи восемьсот восемь</w:t>
      </w:r>
      <w:r w:rsidRPr="00AC2B28">
        <w:rPr>
          <w:b/>
          <w:sz w:val="28"/>
          <w:szCs w:val="28"/>
        </w:rPr>
        <w:t>) рубл</w:t>
      </w:r>
      <w:r>
        <w:rPr>
          <w:b/>
          <w:sz w:val="28"/>
          <w:szCs w:val="28"/>
        </w:rPr>
        <w:t>ей 40</w:t>
      </w:r>
      <w:r w:rsidRPr="00AC2B28">
        <w:rPr>
          <w:b/>
          <w:sz w:val="28"/>
          <w:szCs w:val="28"/>
        </w:rPr>
        <w:t xml:space="preserve"> копеек без НДС;</w:t>
      </w:r>
    </w:p>
    <w:p w14:paraId="7A66029C" w14:textId="77777777" w:rsidR="004366AC" w:rsidRDefault="004366AC" w:rsidP="004366AC">
      <w:pPr>
        <w:jc w:val="both"/>
        <w:rPr>
          <w:b/>
          <w:sz w:val="28"/>
          <w:szCs w:val="28"/>
        </w:rPr>
      </w:pPr>
      <w:r>
        <w:rPr>
          <w:b/>
          <w:bCs/>
          <w:sz w:val="28"/>
          <w:szCs w:val="28"/>
        </w:rPr>
        <w:t xml:space="preserve">           2 320 570</w:t>
      </w:r>
      <w:r w:rsidRPr="00D908E4">
        <w:rPr>
          <w:b/>
          <w:sz w:val="28"/>
          <w:szCs w:val="28"/>
        </w:rPr>
        <w:t xml:space="preserve"> (</w:t>
      </w:r>
      <w:r>
        <w:rPr>
          <w:b/>
          <w:sz w:val="28"/>
          <w:szCs w:val="28"/>
        </w:rPr>
        <w:t>два миллиона триста двадцать тысяч пятьсот 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08 копеек с НДС;</w:t>
      </w:r>
    </w:p>
    <w:p w14:paraId="066AB30D"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4DB9186" w14:textId="6FD00305"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w:t>
      </w:r>
      <w:r w:rsidRPr="00942545">
        <w:rPr>
          <w:color w:val="000000"/>
          <w:sz w:val="28"/>
          <w:szCs w:val="28"/>
        </w:rPr>
        <w:lastRenderedPageBreak/>
        <w:t>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E8AD535" w14:textId="77777777" w:rsidR="004366AC" w:rsidRPr="008B0A1A" w:rsidRDefault="004366AC" w:rsidP="004366AC">
      <w:pPr>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июне-августе 2022 года:</w:t>
      </w:r>
    </w:p>
    <w:p w14:paraId="6F22190F" w14:textId="77777777" w:rsidR="004366AC" w:rsidRPr="00AC2B28" w:rsidRDefault="004366AC" w:rsidP="004366AC">
      <w:pPr>
        <w:jc w:val="both"/>
        <w:rPr>
          <w:b/>
          <w:sz w:val="28"/>
          <w:szCs w:val="28"/>
        </w:rPr>
      </w:pPr>
      <w:r>
        <w:rPr>
          <w:b/>
          <w:bCs/>
          <w:sz w:val="28"/>
          <w:szCs w:val="28"/>
        </w:rPr>
        <w:t xml:space="preserve">            885 040</w:t>
      </w:r>
      <w:r w:rsidRPr="00AC2B28">
        <w:rPr>
          <w:b/>
          <w:sz w:val="28"/>
          <w:szCs w:val="28"/>
        </w:rPr>
        <w:t xml:space="preserve"> (</w:t>
      </w:r>
      <w:r>
        <w:rPr>
          <w:b/>
          <w:sz w:val="28"/>
          <w:szCs w:val="28"/>
        </w:rPr>
        <w:t>восемьсот восемьдесят пять тысяч сорок</w:t>
      </w:r>
      <w:r w:rsidRPr="00AC2B28">
        <w:rPr>
          <w:b/>
          <w:sz w:val="28"/>
          <w:szCs w:val="28"/>
        </w:rPr>
        <w:t>) рубл</w:t>
      </w:r>
      <w:r>
        <w:rPr>
          <w:b/>
          <w:sz w:val="28"/>
          <w:szCs w:val="28"/>
        </w:rPr>
        <w:t>ей 50</w:t>
      </w:r>
      <w:r w:rsidRPr="00AC2B28">
        <w:rPr>
          <w:b/>
          <w:sz w:val="28"/>
          <w:szCs w:val="28"/>
        </w:rPr>
        <w:t xml:space="preserve"> копеек без НДС;</w:t>
      </w:r>
    </w:p>
    <w:p w14:paraId="0A28473E" w14:textId="77777777" w:rsidR="004366AC" w:rsidRDefault="004366AC" w:rsidP="004366AC">
      <w:pPr>
        <w:jc w:val="both"/>
        <w:rPr>
          <w:b/>
          <w:sz w:val="28"/>
          <w:szCs w:val="28"/>
        </w:rPr>
      </w:pPr>
      <w:r>
        <w:rPr>
          <w:b/>
          <w:bCs/>
          <w:sz w:val="28"/>
          <w:szCs w:val="28"/>
        </w:rPr>
        <w:t xml:space="preserve">           1 062 048</w:t>
      </w:r>
      <w:r w:rsidRPr="00D908E4">
        <w:rPr>
          <w:b/>
          <w:sz w:val="28"/>
          <w:szCs w:val="28"/>
        </w:rPr>
        <w:t xml:space="preserve"> (</w:t>
      </w:r>
      <w:r>
        <w:rPr>
          <w:b/>
          <w:sz w:val="28"/>
          <w:szCs w:val="28"/>
        </w:rPr>
        <w:t>один миллион шестьдесят две тысячи сорок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 копеек с НДС;</w:t>
      </w:r>
    </w:p>
    <w:p w14:paraId="35FB8CDE"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7F2BAF7" w14:textId="5F1D6B7F"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641D37D" w14:textId="77777777" w:rsidR="004366AC" w:rsidRPr="008B0A1A" w:rsidRDefault="004366AC" w:rsidP="004366AC">
      <w:pPr>
        <w:tabs>
          <w:tab w:val="left" w:pos="851"/>
        </w:tabs>
        <w:jc w:val="both"/>
        <w:rPr>
          <w:sz w:val="28"/>
          <w:szCs w:val="28"/>
        </w:rPr>
      </w:pPr>
      <w:r>
        <w:rPr>
          <w:b/>
          <w:sz w:val="28"/>
          <w:szCs w:val="28"/>
        </w:rPr>
        <w:t xml:space="preserve">            ЛОТ № 7</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гаек </w:t>
      </w:r>
      <w:r w:rsidRPr="00AC2B28">
        <w:rPr>
          <w:sz w:val="28"/>
          <w:szCs w:val="28"/>
        </w:rPr>
        <w:t xml:space="preserve">для нужд </w:t>
      </w:r>
      <w:r>
        <w:rPr>
          <w:sz w:val="28"/>
          <w:szCs w:val="28"/>
        </w:rPr>
        <w:t>Тамбовского ВРЗ АО «ВРМ» в июне-августе 2022 года:</w:t>
      </w:r>
    </w:p>
    <w:p w14:paraId="665B4490" w14:textId="77777777" w:rsidR="004366AC" w:rsidRPr="00AC2B28" w:rsidRDefault="004366AC" w:rsidP="004366AC">
      <w:pPr>
        <w:jc w:val="both"/>
        <w:rPr>
          <w:b/>
          <w:sz w:val="28"/>
          <w:szCs w:val="28"/>
        </w:rPr>
      </w:pPr>
      <w:r>
        <w:rPr>
          <w:b/>
          <w:bCs/>
          <w:sz w:val="28"/>
          <w:szCs w:val="28"/>
        </w:rPr>
        <w:t xml:space="preserve">            805 955</w:t>
      </w:r>
      <w:r w:rsidRPr="00AC2B28">
        <w:rPr>
          <w:b/>
          <w:sz w:val="28"/>
          <w:szCs w:val="28"/>
        </w:rPr>
        <w:t xml:space="preserve"> (</w:t>
      </w:r>
      <w:r>
        <w:rPr>
          <w:b/>
          <w:sz w:val="28"/>
          <w:szCs w:val="28"/>
        </w:rPr>
        <w:t>восемьсот пять тысяч девятьсот пятьдесят пять</w:t>
      </w:r>
      <w:r w:rsidRPr="00AC2B28">
        <w:rPr>
          <w:b/>
          <w:sz w:val="28"/>
          <w:szCs w:val="28"/>
        </w:rPr>
        <w:t>) рубл</w:t>
      </w:r>
      <w:r>
        <w:rPr>
          <w:b/>
          <w:sz w:val="28"/>
          <w:szCs w:val="28"/>
        </w:rPr>
        <w:t>ей 15</w:t>
      </w:r>
      <w:r w:rsidRPr="00AC2B28">
        <w:rPr>
          <w:b/>
          <w:sz w:val="28"/>
          <w:szCs w:val="28"/>
        </w:rPr>
        <w:t xml:space="preserve"> копеек без НДС;</w:t>
      </w:r>
    </w:p>
    <w:p w14:paraId="56624691" w14:textId="77777777" w:rsidR="004366AC" w:rsidRDefault="004366AC" w:rsidP="004366AC">
      <w:pPr>
        <w:jc w:val="both"/>
        <w:rPr>
          <w:b/>
          <w:sz w:val="28"/>
          <w:szCs w:val="28"/>
        </w:rPr>
      </w:pPr>
      <w:r>
        <w:rPr>
          <w:b/>
          <w:bCs/>
          <w:sz w:val="28"/>
          <w:szCs w:val="28"/>
        </w:rPr>
        <w:t xml:space="preserve">           967 146</w:t>
      </w:r>
      <w:r w:rsidRPr="00D908E4">
        <w:rPr>
          <w:b/>
          <w:sz w:val="28"/>
          <w:szCs w:val="28"/>
        </w:rPr>
        <w:t xml:space="preserve"> (</w:t>
      </w:r>
      <w:r>
        <w:rPr>
          <w:b/>
          <w:sz w:val="28"/>
          <w:szCs w:val="28"/>
        </w:rPr>
        <w:t>девятьсот шестьдесят семь тысяч сто сорок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18 копеек с НДС;</w:t>
      </w:r>
    </w:p>
    <w:p w14:paraId="6DFFB493"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85F8FC9" w14:textId="251BDF7F"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133A04FE" w14:textId="77777777" w:rsidR="004366AC" w:rsidRPr="008B0A1A" w:rsidRDefault="004366AC" w:rsidP="004366AC">
      <w:pPr>
        <w:tabs>
          <w:tab w:val="left" w:pos="851"/>
          <w:tab w:val="left" w:pos="1134"/>
        </w:tabs>
        <w:jc w:val="both"/>
        <w:rPr>
          <w:sz w:val="28"/>
          <w:szCs w:val="28"/>
        </w:rPr>
      </w:pPr>
      <w:r>
        <w:rPr>
          <w:b/>
          <w:sz w:val="28"/>
          <w:szCs w:val="28"/>
        </w:rPr>
        <w:t xml:space="preserve">             ЛОТ № 8</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гвоздей </w:t>
      </w:r>
      <w:r w:rsidRPr="00AC2B28">
        <w:rPr>
          <w:sz w:val="28"/>
          <w:szCs w:val="28"/>
        </w:rPr>
        <w:t xml:space="preserve">для нужд </w:t>
      </w:r>
      <w:r>
        <w:rPr>
          <w:sz w:val="28"/>
          <w:szCs w:val="28"/>
        </w:rPr>
        <w:t>Тамбовского ВРЗ АО «ВРМ» в июне-августе 2022 года:</w:t>
      </w:r>
    </w:p>
    <w:p w14:paraId="33DE2F5C" w14:textId="77777777" w:rsidR="004366AC" w:rsidRPr="00AC2B28" w:rsidRDefault="004366AC" w:rsidP="004366AC">
      <w:pPr>
        <w:jc w:val="both"/>
        <w:rPr>
          <w:b/>
          <w:sz w:val="28"/>
          <w:szCs w:val="28"/>
        </w:rPr>
      </w:pPr>
      <w:r>
        <w:rPr>
          <w:b/>
          <w:bCs/>
          <w:sz w:val="28"/>
          <w:szCs w:val="28"/>
        </w:rPr>
        <w:t xml:space="preserve">            153 230</w:t>
      </w:r>
      <w:r w:rsidRPr="00AC2B28">
        <w:rPr>
          <w:b/>
          <w:sz w:val="28"/>
          <w:szCs w:val="28"/>
        </w:rPr>
        <w:t xml:space="preserve"> (</w:t>
      </w:r>
      <w:r>
        <w:rPr>
          <w:b/>
          <w:sz w:val="28"/>
          <w:szCs w:val="28"/>
        </w:rPr>
        <w:t>сто пятьдесят три тысячи двести тридцать</w:t>
      </w:r>
      <w:r w:rsidRPr="00AC2B28">
        <w:rPr>
          <w:b/>
          <w:sz w:val="28"/>
          <w:szCs w:val="28"/>
        </w:rPr>
        <w:t>) рубл</w:t>
      </w:r>
      <w:r>
        <w:rPr>
          <w:b/>
          <w:sz w:val="28"/>
          <w:szCs w:val="28"/>
        </w:rPr>
        <w:t>ей 35</w:t>
      </w:r>
      <w:r w:rsidRPr="00AC2B28">
        <w:rPr>
          <w:b/>
          <w:sz w:val="28"/>
          <w:szCs w:val="28"/>
        </w:rPr>
        <w:t xml:space="preserve"> копеек без НДС;</w:t>
      </w:r>
    </w:p>
    <w:p w14:paraId="6DCBA0E7" w14:textId="77777777" w:rsidR="004366AC" w:rsidRDefault="004366AC" w:rsidP="004366AC">
      <w:pPr>
        <w:jc w:val="both"/>
        <w:rPr>
          <w:b/>
          <w:sz w:val="28"/>
          <w:szCs w:val="28"/>
        </w:rPr>
      </w:pPr>
      <w:r>
        <w:rPr>
          <w:b/>
          <w:bCs/>
          <w:sz w:val="28"/>
          <w:szCs w:val="28"/>
        </w:rPr>
        <w:t xml:space="preserve">           183 876</w:t>
      </w:r>
      <w:r w:rsidRPr="00D908E4">
        <w:rPr>
          <w:b/>
          <w:sz w:val="28"/>
          <w:szCs w:val="28"/>
        </w:rPr>
        <w:t xml:space="preserve"> (</w:t>
      </w:r>
      <w:r>
        <w:rPr>
          <w:b/>
          <w:sz w:val="28"/>
          <w:szCs w:val="28"/>
        </w:rPr>
        <w:t>сто восемьдесят три тысячи восемьсот семьдесят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42 копейки с НДС;</w:t>
      </w:r>
    </w:p>
    <w:p w14:paraId="47A3E8A6"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959DDEF" w14:textId="6BDA916C"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lastRenderedPageBreak/>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7E8BEDF" w14:textId="77777777" w:rsidR="004366AC" w:rsidRPr="008B0A1A" w:rsidRDefault="004366AC" w:rsidP="004366AC">
      <w:pPr>
        <w:tabs>
          <w:tab w:val="left" w:pos="851"/>
          <w:tab w:val="left" w:pos="1134"/>
        </w:tabs>
        <w:jc w:val="both"/>
        <w:rPr>
          <w:sz w:val="28"/>
          <w:szCs w:val="28"/>
        </w:rPr>
      </w:pPr>
      <w:r>
        <w:rPr>
          <w:b/>
          <w:sz w:val="28"/>
          <w:szCs w:val="28"/>
        </w:rPr>
        <w:t xml:space="preserve">           ЛОТ № 9</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рым-болта, зажима каната, муфт </w:t>
      </w:r>
      <w:r w:rsidRPr="00AC2B28">
        <w:rPr>
          <w:sz w:val="28"/>
          <w:szCs w:val="28"/>
        </w:rPr>
        <w:t xml:space="preserve">для нужд </w:t>
      </w:r>
      <w:r>
        <w:rPr>
          <w:sz w:val="28"/>
          <w:szCs w:val="28"/>
        </w:rPr>
        <w:t>Тамбовского ВРЗ АО «ВРМ» в июне-августе 2022 года:</w:t>
      </w:r>
    </w:p>
    <w:p w14:paraId="76EF3BB6" w14:textId="77777777" w:rsidR="004366AC" w:rsidRPr="00AC2B28" w:rsidRDefault="004366AC" w:rsidP="004366AC">
      <w:pPr>
        <w:jc w:val="both"/>
        <w:rPr>
          <w:b/>
          <w:sz w:val="28"/>
          <w:szCs w:val="28"/>
        </w:rPr>
      </w:pPr>
      <w:r>
        <w:rPr>
          <w:b/>
          <w:bCs/>
          <w:sz w:val="28"/>
          <w:szCs w:val="28"/>
        </w:rPr>
        <w:t xml:space="preserve">            125 562</w:t>
      </w:r>
      <w:r w:rsidRPr="00AC2B28">
        <w:rPr>
          <w:b/>
          <w:sz w:val="28"/>
          <w:szCs w:val="28"/>
        </w:rPr>
        <w:t xml:space="preserve"> (</w:t>
      </w:r>
      <w:r>
        <w:rPr>
          <w:b/>
          <w:sz w:val="28"/>
          <w:szCs w:val="28"/>
        </w:rPr>
        <w:t>сто двадцать пять тысяч пятьсот шестьдесят два</w:t>
      </w:r>
      <w:r w:rsidRPr="00AC2B28">
        <w:rPr>
          <w:b/>
          <w:sz w:val="28"/>
          <w:szCs w:val="28"/>
        </w:rPr>
        <w:t>) рубл</w:t>
      </w:r>
      <w:r>
        <w:rPr>
          <w:b/>
          <w:sz w:val="28"/>
          <w:szCs w:val="28"/>
        </w:rPr>
        <w:t>я 10</w:t>
      </w:r>
      <w:r w:rsidRPr="00AC2B28">
        <w:rPr>
          <w:b/>
          <w:sz w:val="28"/>
          <w:szCs w:val="28"/>
        </w:rPr>
        <w:t xml:space="preserve"> копеек без НДС;</w:t>
      </w:r>
    </w:p>
    <w:p w14:paraId="52D2B8FD" w14:textId="77777777" w:rsidR="004366AC" w:rsidRDefault="004366AC" w:rsidP="004366AC">
      <w:pPr>
        <w:jc w:val="both"/>
        <w:rPr>
          <w:b/>
          <w:sz w:val="28"/>
          <w:szCs w:val="28"/>
        </w:rPr>
      </w:pPr>
      <w:r>
        <w:rPr>
          <w:b/>
          <w:bCs/>
          <w:sz w:val="28"/>
          <w:szCs w:val="28"/>
        </w:rPr>
        <w:t xml:space="preserve">           150 674</w:t>
      </w:r>
      <w:r w:rsidRPr="00D908E4">
        <w:rPr>
          <w:b/>
          <w:sz w:val="28"/>
          <w:szCs w:val="28"/>
        </w:rPr>
        <w:t xml:space="preserve"> (</w:t>
      </w:r>
      <w:r>
        <w:rPr>
          <w:b/>
          <w:sz w:val="28"/>
          <w:szCs w:val="28"/>
        </w:rPr>
        <w:t>сто пятьдесят тысяч шестьсот семьдесят четыре</w:t>
      </w:r>
      <w:r w:rsidRPr="00D908E4">
        <w:rPr>
          <w:b/>
          <w:sz w:val="28"/>
          <w:szCs w:val="28"/>
        </w:rPr>
        <w:t>)</w:t>
      </w:r>
      <w:r w:rsidRPr="00AC2B28">
        <w:rPr>
          <w:b/>
          <w:sz w:val="28"/>
          <w:szCs w:val="28"/>
        </w:rPr>
        <w:t xml:space="preserve"> рубл</w:t>
      </w:r>
      <w:r>
        <w:rPr>
          <w:b/>
          <w:sz w:val="28"/>
          <w:szCs w:val="28"/>
        </w:rPr>
        <w:t>я 52 копейки с НДС;</w:t>
      </w:r>
    </w:p>
    <w:p w14:paraId="0021B711"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B09C044" w14:textId="3816A771"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90FB61F" w14:textId="77777777" w:rsidR="004366AC" w:rsidRPr="008B0A1A" w:rsidRDefault="004366AC" w:rsidP="004366AC">
      <w:pPr>
        <w:tabs>
          <w:tab w:val="left" w:pos="851"/>
          <w:tab w:val="left" w:pos="1134"/>
        </w:tabs>
        <w:jc w:val="both"/>
        <w:rPr>
          <w:sz w:val="28"/>
          <w:szCs w:val="28"/>
        </w:rPr>
      </w:pPr>
      <w:r>
        <w:rPr>
          <w:b/>
          <w:sz w:val="28"/>
          <w:szCs w:val="28"/>
        </w:rPr>
        <w:t xml:space="preserve">           ЛОТ № 10</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болтов </w:t>
      </w:r>
      <w:r w:rsidRPr="00AC2B28">
        <w:rPr>
          <w:sz w:val="28"/>
          <w:szCs w:val="28"/>
        </w:rPr>
        <w:t xml:space="preserve">для нужд </w:t>
      </w:r>
      <w:r>
        <w:rPr>
          <w:sz w:val="28"/>
          <w:szCs w:val="28"/>
        </w:rPr>
        <w:t>Тамбовского ВРЗ АО «ВРМ» в июне-августе 2022 года:</w:t>
      </w:r>
    </w:p>
    <w:p w14:paraId="6ACAB8E6" w14:textId="77777777" w:rsidR="004366AC" w:rsidRPr="00AC2B28" w:rsidRDefault="004366AC" w:rsidP="004366AC">
      <w:pPr>
        <w:jc w:val="both"/>
        <w:rPr>
          <w:b/>
          <w:sz w:val="28"/>
          <w:szCs w:val="28"/>
        </w:rPr>
      </w:pPr>
      <w:r>
        <w:rPr>
          <w:b/>
          <w:bCs/>
          <w:sz w:val="28"/>
          <w:szCs w:val="28"/>
        </w:rPr>
        <w:t xml:space="preserve">            2 605 637</w:t>
      </w:r>
      <w:r w:rsidRPr="00AC2B28">
        <w:rPr>
          <w:b/>
          <w:sz w:val="28"/>
          <w:szCs w:val="28"/>
        </w:rPr>
        <w:t xml:space="preserve"> (</w:t>
      </w:r>
      <w:r>
        <w:rPr>
          <w:b/>
          <w:sz w:val="28"/>
          <w:szCs w:val="28"/>
        </w:rPr>
        <w:t>два миллиона шестьсот пять тысяч шестьсот тридцать семь</w:t>
      </w:r>
      <w:r w:rsidRPr="00AC2B28">
        <w:rPr>
          <w:b/>
          <w:sz w:val="28"/>
          <w:szCs w:val="28"/>
        </w:rPr>
        <w:t>) рубл</w:t>
      </w:r>
      <w:r>
        <w:rPr>
          <w:b/>
          <w:sz w:val="28"/>
          <w:szCs w:val="28"/>
        </w:rPr>
        <w:t>ей 80</w:t>
      </w:r>
      <w:r w:rsidRPr="00AC2B28">
        <w:rPr>
          <w:b/>
          <w:sz w:val="28"/>
          <w:szCs w:val="28"/>
        </w:rPr>
        <w:t xml:space="preserve"> копеек без НДС;</w:t>
      </w:r>
    </w:p>
    <w:p w14:paraId="7E243049" w14:textId="77777777" w:rsidR="004366AC" w:rsidRDefault="004366AC" w:rsidP="004366AC">
      <w:pPr>
        <w:jc w:val="both"/>
        <w:rPr>
          <w:b/>
          <w:sz w:val="28"/>
          <w:szCs w:val="28"/>
          <w:highlight w:val="yellow"/>
        </w:rPr>
      </w:pPr>
      <w:r>
        <w:rPr>
          <w:b/>
          <w:bCs/>
          <w:sz w:val="28"/>
          <w:szCs w:val="28"/>
        </w:rPr>
        <w:t xml:space="preserve">           3 126 765</w:t>
      </w:r>
      <w:r w:rsidRPr="00D908E4">
        <w:rPr>
          <w:b/>
          <w:sz w:val="28"/>
          <w:szCs w:val="28"/>
        </w:rPr>
        <w:t xml:space="preserve"> (</w:t>
      </w:r>
      <w:r>
        <w:rPr>
          <w:b/>
          <w:sz w:val="28"/>
          <w:szCs w:val="28"/>
        </w:rPr>
        <w:t>три миллиона сто двадцать шесть тысяч семьсот шестьдесят пять</w:t>
      </w:r>
      <w:r w:rsidRPr="00D908E4">
        <w:rPr>
          <w:b/>
          <w:sz w:val="28"/>
          <w:szCs w:val="28"/>
        </w:rPr>
        <w:t>)</w:t>
      </w:r>
      <w:r w:rsidRPr="00AC2B28">
        <w:rPr>
          <w:b/>
          <w:sz w:val="28"/>
          <w:szCs w:val="28"/>
        </w:rPr>
        <w:t xml:space="preserve"> рубл</w:t>
      </w:r>
      <w:r>
        <w:rPr>
          <w:b/>
          <w:sz w:val="28"/>
          <w:szCs w:val="28"/>
        </w:rPr>
        <w:t>ей 36 копеек с НДС;</w:t>
      </w:r>
    </w:p>
    <w:p w14:paraId="0C5A4817" w14:textId="77777777" w:rsidR="004366AC" w:rsidRPr="00D908E4" w:rsidRDefault="004366AC" w:rsidP="0063650B">
      <w:pPr>
        <w:jc w:val="both"/>
        <w:rPr>
          <w:b/>
          <w:sz w:val="28"/>
          <w:szCs w:val="28"/>
          <w:highlight w:val="yellow"/>
        </w:rPr>
      </w:pPr>
    </w:p>
    <w:p w14:paraId="675E1ECF" w14:textId="02F834EA" w:rsidR="00942545" w:rsidRPr="00412774" w:rsidRDefault="00942545" w:rsidP="0063650B">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D0CAE3"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lastRenderedPageBreak/>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53DF1850"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4366AC">
        <w:rPr>
          <w:sz w:val="28"/>
          <w:szCs w:val="28"/>
        </w:rPr>
        <w:t>31.08</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1C30EAB1" w:rsidR="00D7112C" w:rsidRDefault="00C24A2C" w:rsidP="00D7112C">
      <w:pPr>
        <w:pStyle w:val="a7"/>
        <w:spacing w:after="100" w:afterAutospacing="1"/>
        <w:ind w:left="0"/>
        <w:jc w:val="both"/>
        <w:rPr>
          <w:b/>
          <w:sz w:val="28"/>
          <w:szCs w:val="28"/>
        </w:rPr>
      </w:pPr>
      <w:r>
        <w:rPr>
          <w:b/>
          <w:sz w:val="28"/>
          <w:szCs w:val="28"/>
        </w:rPr>
        <w:t xml:space="preserve"> ЛОТ№1</w:t>
      </w:r>
      <w:r w:rsidR="004366AC">
        <w:rPr>
          <w:b/>
          <w:sz w:val="28"/>
          <w:szCs w:val="28"/>
        </w:rPr>
        <w:t>-10</w:t>
      </w:r>
    </w:p>
    <w:p w14:paraId="3C946EEA" w14:textId="288E4167"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4366AC">
        <w:rPr>
          <w:bCs/>
          <w:sz w:val="28"/>
          <w:szCs w:val="28"/>
        </w:rPr>
        <w:t>3</w:t>
      </w:r>
      <w:r w:rsidR="00941031">
        <w:rPr>
          <w:bCs/>
          <w:sz w:val="28"/>
          <w:szCs w:val="28"/>
        </w:rPr>
        <w:t>0</w:t>
      </w:r>
      <w:r w:rsidRPr="00570C5C">
        <w:rPr>
          <w:bCs/>
          <w:sz w:val="28"/>
          <w:szCs w:val="28"/>
        </w:rPr>
        <w:t xml:space="preserve"> (</w:t>
      </w:r>
      <w:r w:rsidR="004366AC">
        <w:rPr>
          <w:bCs/>
          <w:sz w:val="28"/>
          <w:szCs w:val="28"/>
        </w:rPr>
        <w:t>тридцати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5AF541A6" w:rsidR="00D7112C" w:rsidRPr="00D7112C" w:rsidRDefault="00D7112C" w:rsidP="00D7112C">
      <w:pPr>
        <w:suppressAutoHyphens/>
        <w:ind w:firstLine="567"/>
        <w:jc w:val="both"/>
        <w:rPr>
          <w:bCs/>
          <w:sz w:val="28"/>
          <w:szCs w:val="28"/>
        </w:rPr>
      </w:pPr>
      <w:r w:rsidRPr="00D7112C">
        <w:rPr>
          <w:b/>
          <w:bCs/>
          <w:sz w:val="28"/>
          <w:szCs w:val="28"/>
        </w:rPr>
        <w:t>ЛОТ№1 «</w:t>
      </w:r>
      <w:r w:rsidR="004366AC">
        <w:rPr>
          <w:b/>
          <w:bCs/>
          <w:color w:val="000000"/>
          <w:sz w:val="28"/>
          <w:szCs w:val="28"/>
        </w:rPr>
        <w:t>Шплинты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40D3F110"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7F44E3">
        <w:rPr>
          <w:b/>
          <w:color w:val="000000" w:themeColor="text1"/>
          <w:sz w:val="28"/>
          <w:szCs w:val="28"/>
        </w:rPr>
        <w:t>Шурупы</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5A83518D" w:rsidR="00E073EE" w:rsidRDefault="00E073EE" w:rsidP="00E073EE">
      <w:pPr>
        <w:suppressAutoHyphens/>
        <w:ind w:firstLine="567"/>
        <w:jc w:val="both"/>
        <w:rPr>
          <w:bCs/>
          <w:sz w:val="28"/>
          <w:szCs w:val="28"/>
        </w:rPr>
      </w:pPr>
      <w:r>
        <w:rPr>
          <w:b/>
          <w:bCs/>
          <w:sz w:val="28"/>
          <w:szCs w:val="28"/>
        </w:rPr>
        <w:t xml:space="preserve">ЛОТ№3 </w:t>
      </w:r>
      <w:r w:rsidRPr="00D7112C">
        <w:rPr>
          <w:b/>
          <w:bCs/>
          <w:sz w:val="28"/>
          <w:szCs w:val="28"/>
        </w:rPr>
        <w:t>«</w:t>
      </w:r>
      <w:r w:rsidR="00D94077">
        <w:rPr>
          <w:b/>
          <w:color w:val="000000" w:themeColor="text1"/>
          <w:sz w:val="28"/>
          <w:szCs w:val="28"/>
        </w:rPr>
        <w:t>Винты и заклепки</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38D67340" w14:textId="34A69D37" w:rsidR="00E073EE" w:rsidRDefault="00E073EE" w:rsidP="00E073EE">
      <w:pPr>
        <w:suppressAutoHyphens/>
        <w:ind w:firstLine="567"/>
        <w:jc w:val="both"/>
        <w:rPr>
          <w:bCs/>
          <w:sz w:val="28"/>
          <w:szCs w:val="28"/>
        </w:rPr>
      </w:pPr>
      <w:r>
        <w:rPr>
          <w:b/>
          <w:bCs/>
          <w:sz w:val="28"/>
          <w:szCs w:val="28"/>
        </w:rPr>
        <w:lastRenderedPageBreak/>
        <w:t xml:space="preserve">ЛОТ№4 </w:t>
      </w:r>
      <w:r w:rsidRPr="00D7112C">
        <w:rPr>
          <w:b/>
          <w:bCs/>
          <w:sz w:val="28"/>
          <w:szCs w:val="28"/>
        </w:rPr>
        <w:t>«</w:t>
      </w:r>
      <w:r w:rsidR="00D94077">
        <w:rPr>
          <w:b/>
          <w:color w:val="000000" w:themeColor="text1"/>
          <w:sz w:val="28"/>
          <w:szCs w:val="28"/>
        </w:rPr>
        <w:t>Шайбы</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582C66D2" w14:textId="5C07F6AB" w:rsidR="00E073EE" w:rsidRDefault="00E073EE" w:rsidP="00E073EE">
      <w:pPr>
        <w:suppressAutoHyphens/>
        <w:ind w:firstLine="567"/>
        <w:jc w:val="both"/>
        <w:rPr>
          <w:bCs/>
          <w:sz w:val="28"/>
          <w:szCs w:val="28"/>
        </w:rPr>
      </w:pPr>
      <w:r>
        <w:rPr>
          <w:b/>
          <w:bCs/>
          <w:sz w:val="28"/>
          <w:szCs w:val="28"/>
        </w:rPr>
        <w:t xml:space="preserve">ЛОТ№5 </w:t>
      </w:r>
      <w:r w:rsidRPr="00D7112C">
        <w:rPr>
          <w:b/>
          <w:bCs/>
          <w:sz w:val="28"/>
          <w:szCs w:val="28"/>
        </w:rPr>
        <w:t>«</w:t>
      </w:r>
      <w:r w:rsidR="00D94077">
        <w:rPr>
          <w:b/>
          <w:color w:val="000000" w:themeColor="text1"/>
          <w:sz w:val="28"/>
          <w:szCs w:val="28"/>
        </w:rPr>
        <w:t>Болты класса прочности 8.8</w:t>
      </w:r>
      <w:r>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14:paraId="5BB20205" w14:textId="4B1DCD9A" w:rsidR="00D94077" w:rsidRDefault="00D94077" w:rsidP="00D94077">
      <w:pPr>
        <w:suppressAutoHyphens/>
        <w:ind w:firstLine="567"/>
        <w:jc w:val="both"/>
        <w:rPr>
          <w:bCs/>
          <w:sz w:val="28"/>
          <w:szCs w:val="28"/>
        </w:rPr>
      </w:pPr>
      <w:r>
        <w:rPr>
          <w:b/>
          <w:bCs/>
          <w:sz w:val="28"/>
          <w:szCs w:val="28"/>
        </w:rPr>
        <w:t>ЛОТ№6</w:t>
      </w:r>
      <w:r>
        <w:rPr>
          <w:b/>
          <w:bCs/>
          <w:sz w:val="28"/>
          <w:szCs w:val="28"/>
        </w:rPr>
        <w:t xml:space="preserve"> </w:t>
      </w:r>
      <w:r w:rsidRPr="00D7112C">
        <w:rPr>
          <w:b/>
          <w:bCs/>
          <w:sz w:val="28"/>
          <w:szCs w:val="28"/>
        </w:rPr>
        <w:t>«</w:t>
      </w:r>
      <w:proofErr w:type="spellStart"/>
      <w:r>
        <w:rPr>
          <w:b/>
          <w:color w:val="000000" w:themeColor="text1"/>
          <w:sz w:val="28"/>
          <w:szCs w:val="28"/>
        </w:rPr>
        <w:t>Саморезы</w:t>
      </w:r>
      <w:proofErr w:type="spellEnd"/>
      <w:r>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14:paraId="38B7EF1E" w14:textId="2A550083" w:rsidR="00D94077" w:rsidRDefault="00D94077" w:rsidP="00D94077">
      <w:pPr>
        <w:suppressAutoHyphens/>
        <w:ind w:firstLine="567"/>
        <w:jc w:val="both"/>
        <w:rPr>
          <w:bCs/>
          <w:sz w:val="28"/>
          <w:szCs w:val="28"/>
        </w:rPr>
      </w:pPr>
      <w:r>
        <w:rPr>
          <w:b/>
          <w:bCs/>
          <w:sz w:val="28"/>
          <w:szCs w:val="28"/>
        </w:rPr>
        <w:t>ЛОТ№</w:t>
      </w:r>
      <w:r>
        <w:rPr>
          <w:b/>
          <w:bCs/>
          <w:sz w:val="28"/>
          <w:szCs w:val="28"/>
        </w:rPr>
        <w:t>7</w:t>
      </w:r>
      <w:r>
        <w:rPr>
          <w:b/>
          <w:bCs/>
          <w:sz w:val="28"/>
          <w:szCs w:val="28"/>
        </w:rPr>
        <w:t xml:space="preserve"> </w:t>
      </w:r>
      <w:r w:rsidRPr="00D7112C">
        <w:rPr>
          <w:b/>
          <w:bCs/>
          <w:sz w:val="28"/>
          <w:szCs w:val="28"/>
        </w:rPr>
        <w:t>«</w:t>
      </w:r>
      <w:r>
        <w:rPr>
          <w:b/>
          <w:color w:val="000000" w:themeColor="text1"/>
          <w:sz w:val="28"/>
          <w:szCs w:val="28"/>
        </w:rPr>
        <w:t>Гайки</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14:paraId="43AA1680" w14:textId="21E726D0" w:rsidR="00D94077" w:rsidRDefault="00D94077" w:rsidP="00D94077">
      <w:pPr>
        <w:suppressAutoHyphens/>
        <w:ind w:firstLine="567"/>
        <w:jc w:val="both"/>
        <w:rPr>
          <w:bCs/>
          <w:sz w:val="28"/>
          <w:szCs w:val="28"/>
        </w:rPr>
      </w:pPr>
      <w:r>
        <w:rPr>
          <w:b/>
          <w:bCs/>
          <w:sz w:val="28"/>
          <w:szCs w:val="28"/>
        </w:rPr>
        <w:t>ЛОТ№</w:t>
      </w:r>
      <w:r>
        <w:rPr>
          <w:b/>
          <w:bCs/>
          <w:sz w:val="28"/>
          <w:szCs w:val="28"/>
        </w:rPr>
        <w:t>8</w:t>
      </w:r>
      <w:r>
        <w:rPr>
          <w:b/>
          <w:bCs/>
          <w:sz w:val="28"/>
          <w:szCs w:val="28"/>
        </w:rPr>
        <w:t xml:space="preserve"> </w:t>
      </w:r>
      <w:r w:rsidRPr="00D7112C">
        <w:rPr>
          <w:b/>
          <w:bCs/>
          <w:sz w:val="28"/>
          <w:szCs w:val="28"/>
        </w:rPr>
        <w:t>«</w:t>
      </w:r>
      <w:r>
        <w:rPr>
          <w:b/>
          <w:color w:val="000000" w:themeColor="text1"/>
          <w:sz w:val="28"/>
          <w:szCs w:val="28"/>
        </w:rPr>
        <w:t>Г</w:t>
      </w:r>
      <w:r>
        <w:rPr>
          <w:b/>
          <w:color w:val="000000" w:themeColor="text1"/>
          <w:sz w:val="28"/>
          <w:szCs w:val="28"/>
        </w:rPr>
        <w:t>возди</w:t>
      </w:r>
      <w:r>
        <w:rPr>
          <w:b/>
          <w:bCs/>
          <w:sz w:val="28"/>
          <w:szCs w:val="28"/>
        </w:rPr>
        <w:t xml:space="preserve">» </w:t>
      </w:r>
      <w:r w:rsidRPr="00D7112C">
        <w:rPr>
          <w:bCs/>
          <w:sz w:val="28"/>
          <w:szCs w:val="28"/>
        </w:rPr>
        <w:t>в соответствии с   Прилож</w:t>
      </w:r>
      <w:r>
        <w:rPr>
          <w:bCs/>
          <w:sz w:val="28"/>
          <w:szCs w:val="28"/>
        </w:rPr>
        <w:t>ением    № 12</w:t>
      </w:r>
      <w:r w:rsidRPr="00D7112C">
        <w:rPr>
          <w:bCs/>
          <w:sz w:val="28"/>
          <w:szCs w:val="28"/>
        </w:rPr>
        <w:t xml:space="preserve"> к настоящему запросу котировок цен;</w:t>
      </w:r>
    </w:p>
    <w:p w14:paraId="1CA32A4F" w14:textId="2D5856C2" w:rsidR="00D94077" w:rsidRDefault="00D94077" w:rsidP="00D94077">
      <w:pPr>
        <w:suppressAutoHyphens/>
        <w:ind w:firstLine="567"/>
        <w:jc w:val="both"/>
        <w:rPr>
          <w:bCs/>
          <w:sz w:val="28"/>
          <w:szCs w:val="28"/>
        </w:rPr>
      </w:pPr>
      <w:r>
        <w:rPr>
          <w:b/>
          <w:bCs/>
          <w:sz w:val="28"/>
          <w:szCs w:val="28"/>
        </w:rPr>
        <w:t>ЛОТ№</w:t>
      </w:r>
      <w:r>
        <w:rPr>
          <w:b/>
          <w:bCs/>
          <w:sz w:val="28"/>
          <w:szCs w:val="28"/>
        </w:rPr>
        <w:t>9</w:t>
      </w:r>
      <w:r>
        <w:rPr>
          <w:b/>
          <w:bCs/>
          <w:sz w:val="28"/>
          <w:szCs w:val="28"/>
        </w:rPr>
        <w:t xml:space="preserve"> </w:t>
      </w:r>
      <w:r w:rsidRPr="00D7112C">
        <w:rPr>
          <w:b/>
          <w:bCs/>
          <w:sz w:val="28"/>
          <w:szCs w:val="28"/>
        </w:rPr>
        <w:t>«</w:t>
      </w:r>
      <w:r>
        <w:rPr>
          <w:b/>
          <w:color w:val="000000" w:themeColor="text1"/>
          <w:sz w:val="28"/>
          <w:szCs w:val="28"/>
        </w:rPr>
        <w:t>Рым-болт</w:t>
      </w:r>
      <w:r>
        <w:rPr>
          <w:b/>
          <w:color w:val="000000" w:themeColor="text1"/>
          <w:sz w:val="28"/>
          <w:szCs w:val="28"/>
        </w:rPr>
        <w:t>,</w:t>
      </w:r>
      <w:r>
        <w:rPr>
          <w:b/>
          <w:color w:val="000000" w:themeColor="text1"/>
          <w:sz w:val="28"/>
          <w:szCs w:val="28"/>
        </w:rPr>
        <w:t xml:space="preserve"> </w:t>
      </w:r>
      <w:r>
        <w:rPr>
          <w:b/>
          <w:color w:val="000000" w:themeColor="text1"/>
          <w:sz w:val="28"/>
          <w:szCs w:val="28"/>
        </w:rPr>
        <w:t>з</w:t>
      </w:r>
      <w:r>
        <w:rPr>
          <w:b/>
          <w:color w:val="000000" w:themeColor="text1"/>
          <w:sz w:val="28"/>
          <w:szCs w:val="28"/>
        </w:rPr>
        <w:t>ажим</w:t>
      </w:r>
      <w:r>
        <w:rPr>
          <w:b/>
          <w:color w:val="000000" w:themeColor="text1"/>
          <w:sz w:val="28"/>
          <w:szCs w:val="28"/>
        </w:rPr>
        <w:t xml:space="preserve"> каната, муфт</w:t>
      </w:r>
      <w:r>
        <w:rPr>
          <w:b/>
          <w:color w:val="000000" w:themeColor="text1"/>
          <w:sz w:val="28"/>
          <w:szCs w:val="28"/>
        </w:rPr>
        <w:t>ы</w:t>
      </w:r>
      <w:r>
        <w:rPr>
          <w:b/>
          <w:bCs/>
          <w:sz w:val="28"/>
          <w:szCs w:val="28"/>
        </w:rPr>
        <w:t xml:space="preserve">» </w:t>
      </w:r>
      <w:r w:rsidRPr="00D7112C">
        <w:rPr>
          <w:bCs/>
          <w:sz w:val="28"/>
          <w:szCs w:val="28"/>
        </w:rPr>
        <w:t>в соответствии с   Прилож</w:t>
      </w:r>
      <w:r>
        <w:rPr>
          <w:bCs/>
          <w:sz w:val="28"/>
          <w:szCs w:val="28"/>
        </w:rPr>
        <w:t>ением    № 13</w:t>
      </w:r>
      <w:r w:rsidRPr="00D7112C">
        <w:rPr>
          <w:bCs/>
          <w:sz w:val="28"/>
          <w:szCs w:val="28"/>
        </w:rPr>
        <w:t xml:space="preserve"> к настоящему запросу котировок цен;</w:t>
      </w:r>
    </w:p>
    <w:p w14:paraId="21BAA72D" w14:textId="7162E3B0" w:rsidR="00D94077" w:rsidRDefault="00D94077" w:rsidP="00D94077">
      <w:pPr>
        <w:suppressAutoHyphens/>
        <w:ind w:firstLine="567"/>
        <w:jc w:val="both"/>
        <w:rPr>
          <w:bCs/>
          <w:sz w:val="28"/>
          <w:szCs w:val="28"/>
        </w:rPr>
      </w:pPr>
      <w:r>
        <w:rPr>
          <w:b/>
          <w:bCs/>
          <w:sz w:val="28"/>
          <w:szCs w:val="28"/>
        </w:rPr>
        <w:t>ЛОТ№</w:t>
      </w:r>
      <w:r>
        <w:rPr>
          <w:b/>
          <w:bCs/>
          <w:sz w:val="28"/>
          <w:szCs w:val="28"/>
        </w:rPr>
        <w:t>10</w:t>
      </w:r>
      <w:r>
        <w:rPr>
          <w:b/>
          <w:bCs/>
          <w:sz w:val="28"/>
          <w:szCs w:val="28"/>
        </w:rPr>
        <w:t xml:space="preserve"> </w:t>
      </w:r>
      <w:bookmarkStart w:id="1" w:name="_GoBack"/>
      <w:bookmarkEnd w:id="1"/>
      <w:r w:rsidRPr="00D7112C">
        <w:rPr>
          <w:b/>
          <w:bCs/>
          <w:sz w:val="28"/>
          <w:szCs w:val="28"/>
        </w:rPr>
        <w:t>«</w:t>
      </w:r>
      <w:r>
        <w:rPr>
          <w:b/>
          <w:color w:val="000000" w:themeColor="text1"/>
          <w:sz w:val="28"/>
          <w:szCs w:val="28"/>
        </w:rPr>
        <w:t>Болты</w:t>
      </w:r>
      <w:r>
        <w:rPr>
          <w:b/>
          <w:bCs/>
          <w:sz w:val="28"/>
          <w:szCs w:val="28"/>
        </w:rPr>
        <w:t xml:space="preserve">» </w:t>
      </w:r>
      <w:r w:rsidRPr="00D7112C">
        <w:rPr>
          <w:bCs/>
          <w:sz w:val="28"/>
          <w:szCs w:val="28"/>
        </w:rPr>
        <w:t>в соответствии с   Прилож</w:t>
      </w:r>
      <w:r>
        <w:rPr>
          <w:bCs/>
          <w:sz w:val="28"/>
          <w:szCs w:val="28"/>
        </w:rPr>
        <w:t xml:space="preserve">ением    № </w:t>
      </w:r>
      <w:proofErr w:type="gramStart"/>
      <w:r>
        <w:rPr>
          <w:bCs/>
          <w:sz w:val="28"/>
          <w:szCs w:val="28"/>
        </w:rPr>
        <w:t>14</w:t>
      </w:r>
      <w:r w:rsidRPr="00D7112C">
        <w:rPr>
          <w:bCs/>
          <w:sz w:val="28"/>
          <w:szCs w:val="28"/>
        </w:rPr>
        <w:t xml:space="preserve"> </w:t>
      </w:r>
      <w:r>
        <w:rPr>
          <w:bCs/>
          <w:sz w:val="28"/>
          <w:szCs w:val="28"/>
        </w:rPr>
        <w:t xml:space="preserve"> </w:t>
      </w:r>
      <w:r w:rsidRPr="00D7112C">
        <w:rPr>
          <w:bCs/>
          <w:sz w:val="28"/>
          <w:szCs w:val="28"/>
        </w:rPr>
        <w:t>к</w:t>
      </w:r>
      <w:proofErr w:type="gramEnd"/>
      <w:r w:rsidRPr="00D7112C">
        <w:rPr>
          <w:bCs/>
          <w:sz w:val="28"/>
          <w:szCs w:val="28"/>
        </w:rPr>
        <w:t xml:space="preserve">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596E971B" w14:textId="77777777" w:rsidR="008650DE" w:rsidRDefault="008650DE" w:rsidP="00D7112C">
      <w:pPr>
        <w:suppressAutoHyphens/>
        <w:ind w:firstLine="567"/>
        <w:jc w:val="both"/>
        <w:rPr>
          <w:bCs/>
          <w:sz w:val="28"/>
          <w:szCs w:val="28"/>
        </w:rPr>
      </w:pPr>
    </w:p>
    <w:p w14:paraId="02A7C66C" w14:textId="77777777" w:rsidR="008650DE" w:rsidRDefault="008650DE" w:rsidP="00D7112C">
      <w:pPr>
        <w:suppressAutoHyphens/>
        <w:ind w:firstLine="567"/>
        <w:jc w:val="both"/>
        <w:rPr>
          <w:bCs/>
          <w:sz w:val="28"/>
          <w:szCs w:val="28"/>
        </w:rPr>
      </w:pPr>
    </w:p>
    <w:p w14:paraId="7973C804" w14:textId="77777777" w:rsidR="008650DE" w:rsidRDefault="008650DE" w:rsidP="00D7112C">
      <w:pPr>
        <w:suppressAutoHyphens/>
        <w:ind w:firstLine="567"/>
        <w:jc w:val="both"/>
        <w:rPr>
          <w:bCs/>
          <w:sz w:val="28"/>
          <w:szCs w:val="28"/>
        </w:rPr>
      </w:pPr>
    </w:p>
    <w:p w14:paraId="69CD36CA" w14:textId="77777777" w:rsidR="008650DE" w:rsidRDefault="008650DE" w:rsidP="00D7112C">
      <w:pPr>
        <w:suppressAutoHyphens/>
        <w:ind w:firstLine="567"/>
        <w:jc w:val="both"/>
        <w:rPr>
          <w:bCs/>
          <w:sz w:val="28"/>
          <w:szCs w:val="28"/>
        </w:rPr>
      </w:pPr>
    </w:p>
    <w:p w14:paraId="00BBE58A" w14:textId="77777777" w:rsidR="008650DE" w:rsidRDefault="008650DE" w:rsidP="00D7112C">
      <w:pPr>
        <w:suppressAutoHyphens/>
        <w:ind w:firstLine="567"/>
        <w:jc w:val="both"/>
        <w:rPr>
          <w:bCs/>
          <w:sz w:val="28"/>
          <w:szCs w:val="28"/>
        </w:rPr>
      </w:pPr>
    </w:p>
    <w:p w14:paraId="43617FCD" w14:textId="77777777" w:rsidR="008650DE" w:rsidRDefault="008650DE" w:rsidP="00D7112C">
      <w:pPr>
        <w:suppressAutoHyphens/>
        <w:ind w:firstLine="567"/>
        <w:jc w:val="both"/>
        <w:rPr>
          <w:bCs/>
          <w:sz w:val="28"/>
          <w:szCs w:val="28"/>
        </w:rPr>
      </w:pPr>
    </w:p>
    <w:p w14:paraId="0E70BCCF" w14:textId="77777777" w:rsidR="008650DE" w:rsidRDefault="008650DE" w:rsidP="00D7112C">
      <w:pPr>
        <w:suppressAutoHyphens/>
        <w:ind w:firstLine="567"/>
        <w:jc w:val="both"/>
        <w:rPr>
          <w:bCs/>
          <w:sz w:val="28"/>
          <w:szCs w:val="28"/>
        </w:rPr>
      </w:pPr>
    </w:p>
    <w:p w14:paraId="16080E45" w14:textId="77777777" w:rsidR="008650DE" w:rsidRDefault="008650DE" w:rsidP="00D7112C">
      <w:pPr>
        <w:suppressAutoHyphens/>
        <w:ind w:firstLine="567"/>
        <w:jc w:val="both"/>
        <w:rPr>
          <w:bCs/>
          <w:sz w:val="28"/>
          <w:szCs w:val="28"/>
        </w:rPr>
      </w:pPr>
    </w:p>
    <w:p w14:paraId="4E1821F7" w14:textId="77777777" w:rsidR="008650DE" w:rsidRDefault="008650DE" w:rsidP="00D7112C">
      <w:pPr>
        <w:suppressAutoHyphens/>
        <w:ind w:firstLine="567"/>
        <w:jc w:val="both"/>
        <w:rPr>
          <w:bCs/>
          <w:sz w:val="28"/>
          <w:szCs w:val="28"/>
        </w:rPr>
      </w:pPr>
    </w:p>
    <w:p w14:paraId="0EDBE3B7" w14:textId="77777777" w:rsidR="008650DE" w:rsidRDefault="008650DE" w:rsidP="00D7112C">
      <w:pPr>
        <w:suppressAutoHyphens/>
        <w:ind w:firstLine="567"/>
        <w:jc w:val="both"/>
        <w:rPr>
          <w:bCs/>
          <w:sz w:val="28"/>
          <w:szCs w:val="28"/>
        </w:rPr>
      </w:pPr>
    </w:p>
    <w:p w14:paraId="24BB94EF" w14:textId="77777777" w:rsidR="008650DE" w:rsidRDefault="008650DE" w:rsidP="00D7112C">
      <w:pPr>
        <w:suppressAutoHyphens/>
        <w:ind w:firstLine="567"/>
        <w:jc w:val="both"/>
        <w:rPr>
          <w:bCs/>
          <w:sz w:val="28"/>
          <w:szCs w:val="28"/>
        </w:rPr>
      </w:pPr>
    </w:p>
    <w:p w14:paraId="247B2BD0" w14:textId="77777777" w:rsidR="00F73D28" w:rsidRDefault="00F73D28" w:rsidP="00D94077">
      <w:pPr>
        <w:suppressAutoHyphens/>
        <w:jc w:val="both"/>
        <w:rPr>
          <w:bCs/>
          <w:sz w:val="28"/>
          <w:szCs w:val="28"/>
        </w:rPr>
      </w:pPr>
    </w:p>
    <w:p w14:paraId="7660B835" w14:textId="77777777" w:rsidR="00D94077" w:rsidRPr="00D7112C" w:rsidRDefault="00D94077" w:rsidP="00D94077">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6E3154CD" w:rsidR="00877001" w:rsidRDefault="00F07C96" w:rsidP="00BE73C9">
      <w:pPr>
        <w:jc w:val="right"/>
        <w:rPr>
          <w:bCs/>
          <w:sz w:val="22"/>
          <w:szCs w:val="22"/>
        </w:rPr>
      </w:pPr>
      <w:r>
        <w:rPr>
          <w:b/>
          <w:sz w:val="20"/>
          <w:szCs w:val="20"/>
        </w:rPr>
        <w:t xml:space="preserve">                                                            </w:t>
      </w:r>
      <w:r w:rsidR="00D94077">
        <w:rPr>
          <w:b/>
          <w:sz w:val="20"/>
          <w:szCs w:val="20"/>
        </w:rPr>
        <w:t xml:space="preserve">                         </w:t>
      </w:r>
      <w:r w:rsidR="00877001" w:rsidRPr="00BA1E98">
        <w:rPr>
          <w:b/>
          <w:sz w:val="20"/>
          <w:szCs w:val="20"/>
        </w:rPr>
        <w:t xml:space="preserve">№ </w:t>
      </w:r>
      <w:r w:rsidR="00D94077">
        <w:rPr>
          <w:b/>
          <w:sz w:val="20"/>
          <w:szCs w:val="20"/>
        </w:rPr>
        <w:t>024</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0F62F546"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D94077">
        <w:rPr>
          <w:b/>
          <w:szCs w:val="28"/>
        </w:rPr>
        <w:t>024</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6D5BAAFB"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D94077">
        <w:rPr>
          <w:b/>
          <w:sz w:val="28"/>
          <w:szCs w:val="28"/>
        </w:rPr>
        <w:t>024</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D94077">
        <w:rPr>
          <w:b/>
          <w:color w:val="000000" w:themeColor="text1"/>
          <w:sz w:val="28"/>
          <w:szCs w:val="28"/>
        </w:rPr>
        <w:t>метизной продукции</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650DE">
        <w:rPr>
          <w:sz w:val="28"/>
          <w:szCs w:val="28"/>
        </w:rPr>
        <w:t xml:space="preserve"> </w:t>
      </w:r>
      <w:r w:rsidR="00D94077">
        <w:rPr>
          <w:sz w:val="28"/>
          <w:szCs w:val="28"/>
        </w:rPr>
        <w:t>июне-августе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5EA07236"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94077">
        <w:rPr>
          <w:b/>
          <w:color w:val="000000" w:themeColor="text1"/>
          <w:sz w:val="22"/>
          <w:szCs w:val="22"/>
        </w:rPr>
        <w:t>024</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5DF38E88"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D94077">
        <w:rPr>
          <w:b/>
          <w:color w:val="000000" w:themeColor="text1"/>
          <w:sz w:val="22"/>
          <w:szCs w:val="22"/>
        </w:rPr>
        <w:t>024</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6FEBF6A7"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D94077">
        <w:rPr>
          <w:b/>
          <w:color w:val="000000" w:themeColor="text1"/>
          <w:szCs w:val="28"/>
        </w:rPr>
        <w:t>024</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3A2C6320"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D94077">
        <w:rPr>
          <w:b/>
          <w:i/>
          <w:szCs w:val="28"/>
        </w:rPr>
        <w:t>08</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AA6590D"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D94077">
        <w:rPr>
          <w:color w:val="000000" w:themeColor="text1"/>
          <w:sz w:val="22"/>
          <w:szCs w:val="22"/>
        </w:rPr>
        <w:t>024</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4F4FBFAA"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1438C2">
        <w:rPr>
          <w:color w:val="000000"/>
        </w:rPr>
        <w:lastRenderedPageBreak/>
        <w:t>3</w:t>
      </w:r>
      <w:r w:rsidR="008D399E">
        <w:rPr>
          <w:color w:val="000000"/>
        </w:rPr>
        <w:t>0</w:t>
      </w:r>
      <w:r w:rsidRPr="00400512">
        <w:rPr>
          <w:color w:val="000000"/>
        </w:rPr>
        <w:t xml:space="preserve"> (</w:t>
      </w:r>
      <w:r w:rsidR="001438C2">
        <w:rPr>
          <w:color w:val="000000"/>
        </w:rPr>
        <w:t>тридцати</w:t>
      </w:r>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50E6" w14:textId="77777777" w:rsidR="007E6B49" w:rsidRDefault="007E6B49" w:rsidP="00F532E5">
      <w:r>
        <w:separator/>
      </w:r>
    </w:p>
  </w:endnote>
  <w:endnote w:type="continuationSeparator" w:id="0">
    <w:p w14:paraId="337EC481" w14:textId="77777777" w:rsidR="007E6B49" w:rsidRDefault="007E6B4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592BAC" w:rsidRDefault="00592BAC">
        <w:pPr>
          <w:pStyle w:val="af4"/>
          <w:jc w:val="center"/>
        </w:pPr>
        <w:r>
          <w:rPr>
            <w:noProof/>
          </w:rPr>
          <w:fldChar w:fldCharType="begin"/>
        </w:r>
        <w:r>
          <w:rPr>
            <w:noProof/>
          </w:rPr>
          <w:instrText>PAGE   \* MERGEFORMAT</w:instrText>
        </w:r>
        <w:r>
          <w:rPr>
            <w:noProof/>
          </w:rPr>
          <w:fldChar w:fldCharType="separate"/>
        </w:r>
        <w:r w:rsidR="001A1AED">
          <w:rPr>
            <w:noProof/>
          </w:rPr>
          <w:t>19</w:t>
        </w:r>
        <w:r>
          <w:rPr>
            <w:noProof/>
          </w:rPr>
          <w:fldChar w:fldCharType="end"/>
        </w:r>
      </w:p>
    </w:sdtContent>
  </w:sdt>
  <w:p w14:paraId="0ADF5628" w14:textId="77777777" w:rsidR="00592BAC" w:rsidRDefault="00592B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94C22" w14:textId="77777777" w:rsidR="007E6B49" w:rsidRDefault="007E6B49" w:rsidP="00F532E5">
      <w:r>
        <w:separator/>
      </w:r>
    </w:p>
  </w:footnote>
  <w:footnote w:type="continuationSeparator" w:id="0">
    <w:p w14:paraId="1D910D12" w14:textId="77777777" w:rsidR="007E6B49" w:rsidRDefault="007E6B4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3DA"/>
    <w:rsid w:val="0011657A"/>
    <w:rsid w:val="001224AA"/>
    <w:rsid w:val="00122AD6"/>
    <w:rsid w:val="00124063"/>
    <w:rsid w:val="001253E1"/>
    <w:rsid w:val="00137964"/>
    <w:rsid w:val="001401B4"/>
    <w:rsid w:val="00140DCB"/>
    <w:rsid w:val="0014247D"/>
    <w:rsid w:val="001438C2"/>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1AED"/>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50A2C"/>
    <w:rsid w:val="00260714"/>
    <w:rsid w:val="00262B6F"/>
    <w:rsid w:val="00264093"/>
    <w:rsid w:val="002712AB"/>
    <w:rsid w:val="00274E50"/>
    <w:rsid w:val="00275C55"/>
    <w:rsid w:val="00277BB7"/>
    <w:rsid w:val="00277EB2"/>
    <w:rsid w:val="00280C85"/>
    <w:rsid w:val="00283AD3"/>
    <w:rsid w:val="0028563E"/>
    <w:rsid w:val="00285D7A"/>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366AC"/>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2BAC"/>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50B"/>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4BD4"/>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22EF"/>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49"/>
    <w:rsid w:val="007E6BDD"/>
    <w:rsid w:val="007F1B05"/>
    <w:rsid w:val="007F245C"/>
    <w:rsid w:val="007F443E"/>
    <w:rsid w:val="007F44E3"/>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57BA7"/>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2894"/>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5FB2"/>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4077"/>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D56BF"/>
    <w:rsid w:val="00DE672B"/>
    <w:rsid w:val="00DE7593"/>
    <w:rsid w:val="00DF2039"/>
    <w:rsid w:val="00DF235F"/>
    <w:rsid w:val="00DF504E"/>
    <w:rsid w:val="00DF7F5A"/>
    <w:rsid w:val="00E05428"/>
    <w:rsid w:val="00E06B0E"/>
    <w:rsid w:val="00E073E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EF76FD"/>
    <w:rsid w:val="00F00A9F"/>
    <w:rsid w:val="00F01889"/>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4252"/>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2070-9BBD-4576-8933-DEAFADB5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6370</TotalTime>
  <Pages>1</Pages>
  <Words>12112</Words>
  <Characters>69041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23</cp:revision>
  <cp:lastPrinted>2022-05-27T06:40:00Z</cp:lastPrinted>
  <dcterms:created xsi:type="dcterms:W3CDTF">2021-03-10T08:57:00Z</dcterms:created>
  <dcterms:modified xsi:type="dcterms:W3CDTF">2022-05-27T07:02:00Z</dcterms:modified>
</cp:coreProperties>
</file>