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7A6D1C">
        <w:rPr>
          <w:b/>
          <w:sz w:val="32"/>
          <w:szCs w:val="32"/>
        </w:rPr>
        <w:t>053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7A6D1C">
        <w:rPr>
          <w:b/>
          <w:sz w:val="28"/>
          <w:szCs w:val="28"/>
        </w:rPr>
        <w:t>053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7A6D1C">
        <w:rPr>
          <w:sz w:val="26"/>
          <w:szCs w:val="26"/>
        </w:rPr>
        <w:t>05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7A6D1C">
        <w:rPr>
          <w:sz w:val="26"/>
          <w:szCs w:val="26"/>
        </w:rPr>
        <w:t>октября</w:t>
      </w:r>
      <w:r w:rsidR="008E1E4E" w:rsidRPr="00D5415B">
        <w:rPr>
          <w:sz w:val="26"/>
          <w:szCs w:val="26"/>
        </w:rPr>
        <w:t xml:space="preserve">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Рябов А.А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B70663" w:rsidRPr="00AD2924">
                    <w:rPr>
                      <w:sz w:val="28"/>
                      <w:szCs w:val="28"/>
                    </w:rPr>
                    <w:t>Тарасова</w:t>
                  </w:r>
                  <w:r w:rsidRPr="00AD2924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D2924" w:rsidRPr="00D96EC6" w:rsidRDefault="00BF1A6C" w:rsidP="00AD2924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7A6D1C">
        <w:rPr>
          <w:sz w:val="28"/>
          <w:szCs w:val="28"/>
        </w:rPr>
        <w:t>053</w:t>
      </w:r>
      <w:r w:rsidR="00B70663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7A6D1C">
        <w:rPr>
          <w:b/>
          <w:sz w:val="28"/>
          <w:szCs w:val="28"/>
        </w:rPr>
        <w:t>черного металлопроката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E2551C">
        <w:rPr>
          <w:sz w:val="28"/>
          <w:szCs w:val="28"/>
        </w:rPr>
        <w:t>в октябре</w:t>
      </w:r>
      <w:r w:rsidR="00AD2924" w:rsidRPr="00D96EC6">
        <w:rPr>
          <w:sz w:val="28"/>
          <w:szCs w:val="28"/>
        </w:rPr>
        <w:t>-</w:t>
      </w:r>
      <w:r w:rsidR="00E2551C">
        <w:rPr>
          <w:sz w:val="28"/>
          <w:szCs w:val="28"/>
        </w:rPr>
        <w:t>декабре</w:t>
      </w:r>
      <w:r w:rsidR="00AD2924" w:rsidRPr="00D96EC6">
        <w:rPr>
          <w:sz w:val="28"/>
          <w:szCs w:val="28"/>
        </w:rPr>
        <w:t xml:space="preserve"> 2022 года.</w:t>
      </w:r>
    </w:p>
    <w:p w:rsidR="007E2B23" w:rsidRPr="00D96EC6" w:rsidRDefault="00BF1A6C" w:rsidP="00AD2924">
      <w:pPr>
        <w:ind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7A6D1C">
        <w:rPr>
          <w:sz w:val="28"/>
          <w:szCs w:val="28"/>
        </w:rPr>
        <w:t>053</w:t>
      </w:r>
      <w:r w:rsidR="00B70663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7A6D1C">
        <w:rPr>
          <w:sz w:val="28"/>
          <w:szCs w:val="28"/>
        </w:rPr>
        <w:t>053</w:t>
      </w:r>
      <w:r w:rsidR="00B70663" w:rsidRPr="00D96EC6">
        <w:rPr>
          <w:sz w:val="28"/>
          <w:szCs w:val="28"/>
        </w:rPr>
        <w:t>/ТВРЗ/2022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7A6D1C">
        <w:rPr>
          <w:sz w:val="28"/>
          <w:szCs w:val="28"/>
        </w:rPr>
        <w:t>05</w:t>
      </w:r>
      <w:r w:rsidR="00B7080F" w:rsidRPr="00D96EC6">
        <w:rPr>
          <w:sz w:val="28"/>
          <w:szCs w:val="28"/>
        </w:rPr>
        <w:t xml:space="preserve">» </w:t>
      </w:r>
      <w:r w:rsidR="007A6D1C">
        <w:rPr>
          <w:sz w:val="28"/>
          <w:szCs w:val="28"/>
        </w:rPr>
        <w:t>октября</w:t>
      </w:r>
      <w:r w:rsidR="003E203D" w:rsidRPr="00D96EC6">
        <w:rPr>
          <w:sz w:val="28"/>
          <w:szCs w:val="28"/>
        </w:rPr>
        <w:t xml:space="preserve"> </w:t>
      </w:r>
      <w:r w:rsidR="00BA35A0" w:rsidRPr="00D96EC6">
        <w:rPr>
          <w:sz w:val="28"/>
          <w:szCs w:val="28"/>
        </w:rPr>
        <w:t>2022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D96EC6" w:rsidRDefault="00BD4C53" w:rsidP="00D86449">
      <w:pPr>
        <w:ind w:left="142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7A6D1C" w:rsidRPr="00752DC5" w:rsidRDefault="007A6D1C" w:rsidP="007A6D1C">
      <w:pPr>
        <w:pStyle w:val="11"/>
        <w:numPr>
          <w:ilvl w:val="0"/>
          <w:numId w:val="13"/>
        </w:numPr>
        <w:ind w:left="1070"/>
        <w:rPr>
          <w:sz w:val="26"/>
          <w:szCs w:val="26"/>
        </w:rPr>
      </w:pPr>
      <w:r>
        <w:rPr>
          <w:sz w:val="26"/>
          <w:szCs w:val="26"/>
        </w:rPr>
        <w:t xml:space="preserve">ООО «Комплектация Трансмиссий» </w:t>
      </w:r>
      <w:r w:rsidRPr="00752DC5">
        <w:rPr>
          <w:sz w:val="26"/>
          <w:szCs w:val="26"/>
        </w:rPr>
        <w:t>г.</w:t>
      </w:r>
      <w:r>
        <w:rPr>
          <w:sz w:val="26"/>
          <w:szCs w:val="26"/>
        </w:rPr>
        <w:t xml:space="preserve"> Москва</w:t>
      </w:r>
      <w:r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9701112534</w:t>
      </w:r>
      <w:r w:rsidRPr="00752DC5">
        <w:rPr>
          <w:sz w:val="26"/>
          <w:szCs w:val="26"/>
        </w:rPr>
        <w:t>;</w:t>
      </w:r>
    </w:p>
    <w:p w:rsidR="007A6D1C" w:rsidRDefault="007A6D1C" w:rsidP="007A6D1C">
      <w:pPr>
        <w:pStyle w:val="11"/>
        <w:numPr>
          <w:ilvl w:val="0"/>
          <w:numId w:val="13"/>
        </w:numPr>
        <w:ind w:left="1070"/>
        <w:rPr>
          <w:sz w:val="26"/>
          <w:szCs w:val="26"/>
        </w:rPr>
      </w:pPr>
      <w:r>
        <w:rPr>
          <w:sz w:val="26"/>
          <w:szCs w:val="26"/>
        </w:rPr>
        <w:t>ООО «Уралснаб»</w:t>
      </w:r>
      <w:r w:rsidRPr="00752DC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>г.</w:t>
      </w:r>
      <w:r>
        <w:rPr>
          <w:sz w:val="26"/>
          <w:szCs w:val="26"/>
        </w:rPr>
        <w:t xml:space="preserve"> Челябинск</w:t>
      </w:r>
      <w:r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7451454112</w:t>
      </w:r>
      <w:r w:rsidRPr="00752DC5">
        <w:rPr>
          <w:sz w:val="26"/>
          <w:szCs w:val="26"/>
        </w:rPr>
        <w:t xml:space="preserve">; </w:t>
      </w:r>
    </w:p>
    <w:p w:rsidR="007A6D1C" w:rsidRPr="00752DC5" w:rsidRDefault="007A6D1C" w:rsidP="007A6D1C">
      <w:pPr>
        <w:pStyle w:val="11"/>
        <w:ind w:left="1070" w:firstLine="0"/>
        <w:rPr>
          <w:sz w:val="26"/>
          <w:szCs w:val="26"/>
        </w:rPr>
      </w:pPr>
    </w:p>
    <w:p w:rsidR="00E2551C" w:rsidRPr="007A6D1C" w:rsidRDefault="00052A81" w:rsidP="007A6D1C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407F21" w:rsidRPr="00D96EC6" w:rsidRDefault="00407F21" w:rsidP="00AD2924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 xml:space="preserve">ООО «Комплектация Трансмиссий»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7A6D1C">
        <w:rPr>
          <w:sz w:val="28"/>
          <w:szCs w:val="28"/>
        </w:rPr>
        <w:t xml:space="preserve"> №053</w:t>
      </w:r>
      <w:r w:rsidR="00BA35A0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7A6D1C" w:rsidRPr="00D96EC6" w:rsidRDefault="007A6D1C" w:rsidP="007A6D1C">
      <w:pPr>
        <w:pStyle w:val="a5"/>
        <w:numPr>
          <w:ilvl w:val="0"/>
          <w:numId w:val="2"/>
        </w:numPr>
        <w:tabs>
          <w:tab w:val="left" w:pos="851"/>
        </w:tabs>
        <w:ind w:left="709" w:firstLine="1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 xml:space="preserve">заявка </w:t>
      </w:r>
      <w:r>
        <w:rPr>
          <w:sz w:val="26"/>
          <w:szCs w:val="26"/>
        </w:rPr>
        <w:t>ООО «Уралснаб»</w:t>
      </w:r>
      <w:r>
        <w:rPr>
          <w:sz w:val="26"/>
          <w:szCs w:val="26"/>
        </w:rPr>
        <w:t xml:space="preserve">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котировок цен</w:t>
      </w:r>
      <w:r>
        <w:rPr>
          <w:sz w:val="28"/>
          <w:szCs w:val="28"/>
        </w:rPr>
        <w:t xml:space="preserve"> №053</w:t>
      </w:r>
      <w:r w:rsidRPr="00D96EC6">
        <w:rPr>
          <w:sz w:val="28"/>
          <w:szCs w:val="28"/>
        </w:rPr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7A6D1C" w:rsidRPr="002A55D4" w:rsidRDefault="007A6D1C" w:rsidP="007A6D1C">
      <w:pPr>
        <w:tabs>
          <w:tab w:val="left" w:pos="993"/>
        </w:tabs>
        <w:ind w:left="709"/>
        <w:rPr>
          <w:sz w:val="28"/>
          <w:szCs w:val="28"/>
        </w:rPr>
      </w:pPr>
    </w:p>
    <w:p w:rsidR="002A55D4" w:rsidRPr="007A6D1C" w:rsidRDefault="002A55D4" w:rsidP="002A55D4">
      <w:pPr>
        <w:tabs>
          <w:tab w:val="left" w:pos="993"/>
        </w:tabs>
        <w:ind w:left="709"/>
        <w:rPr>
          <w:sz w:val="32"/>
          <w:szCs w:val="28"/>
        </w:rPr>
      </w:pPr>
    </w:p>
    <w:p w:rsidR="007A6D1C" w:rsidRPr="007A6D1C" w:rsidRDefault="007A6D1C" w:rsidP="007A6D1C">
      <w:pPr>
        <w:numPr>
          <w:ilvl w:val="1"/>
          <w:numId w:val="1"/>
        </w:numPr>
        <w:ind w:hanging="11"/>
        <w:jc w:val="both"/>
        <w:rPr>
          <w:sz w:val="28"/>
        </w:rPr>
      </w:pPr>
      <w:r w:rsidRPr="007A6D1C">
        <w:rPr>
          <w:sz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>
        <w:rPr>
          <w:sz w:val="28"/>
        </w:rPr>
        <w:t>ниям запроса котировок цен № 053</w:t>
      </w:r>
      <w:r w:rsidRPr="007A6D1C">
        <w:rPr>
          <w:sz w:val="28"/>
        </w:rPr>
        <w:t>/ТВРЗ/2022 установлено, что:</w:t>
      </w:r>
    </w:p>
    <w:p w:rsidR="007A6D1C" w:rsidRPr="007A6D1C" w:rsidRDefault="007A6D1C" w:rsidP="007A6D1C">
      <w:pPr>
        <w:ind w:left="709"/>
        <w:jc w:val="both"/>
        <w:outlineLvl w:val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</w:t>
      </w:r>
      <w:r w:rsidRPr="007A6D1C">
        <w:rPr>
          <w:sz w:val="28"/>
        </w:rPr>
        <w:t>Котировочная заявка</w:t>
      </w:r>
      <w:r>
        <w:rPr>
          <w:sz w:val="28"/>
        </w:rPr>
        <w:t xml:space="preserve"> ООО </w:t>
      </w:r>
      <w:r>
        <w:rPr>
          <w:sz w:val="26"/>
          <w:szCs w:val="26"/>
        </w:rPr>
        <w:t xml:space="preserve">«Комплектация Трансмиссий» </w:t>
      </w:r>
      <w:r w:rsidRPr="007A6D1C">
        <w:rPr>
          <w:sz w:val="28"/>
        </w:rPr>
        <w:t>содержит наиболее низкую цену</w:t>
      </w:r>
      <w:r w:rsidRPr="007A6D1C">
        <w:rPr>
          <w:b/>
          <w:color w:val="000000" w:themeColor="text1"/>
          <w:sz w:val="28"/>
        </w:rPr>
        <w:t>.</w:t>
      </w: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7A6D1C">
        <w:rPr>
          <w:sz w:val="28"/>
          <w:szCs w:val="28"/>
        </w:rPr>
        <w:t>053</w:t>
      </w:r>
      <w:r w:rsidR="004C10CC" w:rsidRPr="002A55D4">
        <w:rPr>
          <w:sz w:val="28"/>
          <w:szCs w:val="28"/>
        </w:rPr>
        <w:t>/ТВРЗ/2022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7A6D1C" w:rsidRPr="007A6D1C" w:rsidRDefault="007A6D1C" w:rsidP="007A6D1C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1)</w:t>
      </w:r>
      <w:r w:rsidR="00A01CEE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Pr="007A6D1C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Pr="007A6D1C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053</w:t>
      </w:r>
      <w:r w:rsidRPr="007A6D1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/ТВРЗ/2022  </w:t>
      </w:r>
      <w:r w:rsidRPr="007A6D1C">
        <w:rPr>
          <w:sz w:val="28"/>
          <w:szCs w:val="28"/>
        </w:rPr>
        <w:t xml:space="preserve">ООО «Комплектация Трансмиссий»  </w:t>
      </w:r>
      <w:r w:rsidRPr="007A6D1C">
        <w:rPr>
          <w:color w:val="000000" w:themeColor="text1"/>
          <w:sz w:val="28"/>
          <w:szCs w:val="28"/>
        </w:rPr>
        <w:t xml:space="preserve">и </w:t>
      </w:r>
      <w:r w:rsidRPr="007A6D1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7A6D1C">
        <w:rPr>
          <w:sz w:val="28"/>
          <w:szCs w:val="28"/>
        </w:rPr>
        <w:t xml:space="preserve">ООО «Комплектация Трансмиссий» 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55 298 096</w:t>
      </w:r>
      <w:r w:rsidRPr="007A6D1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A6D1C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пятьдесят пять миллионов двести девяносто восемь</w:t>
      </w:r>
      <w:r w:rsidR="002D0144">
        <w:rPr>
          <w:rFonts w:ascii="Times New Roman CYR" w:hAnsi="Times New Roman CYR" w:cs="Times New Roman CYR"/>
          <w:sz w:val="28"/>
          <w:szCs w:val="28"/>
        </w:rPr>
        <w:t xml:space="preserve"> тысяч девяносто шесть</w:t>
      </w:r>
      <w:r>
        <w:rPr>
          <w:rFonts w:ascii="Times New Roman CYR" w:hAnsi="Times New Roman CYR" w:cs="Times New Roman CYR"/>
          <w:sz w:val="28"/>
          <w:szCs w:val="28"/>
        </w:rPr>
        <w:t>) рублей 36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66 357 715</w:t>
      </w:r>
      <w:r w:rsidRPr="007A6D1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A6D1C">
        <w:rPr>
          <w:rFonts w:ascii="Times New Roman CYR" w:hAnsi="Times New Roman CYR" w:cs="Times New Roman CYR"/>
          <w:sz w:val="28"/>
          <w:szCs w:val="28"/>
        </w:rPr>
        <w:t>(</w:t>
      </w:r>
      <w:r w:rsidR="002D0144">
        <w:rPr>
          <w:rFonts w:ascii="Times New Roman CYR" w:hAnsi="Times New Roman CYR" w:cs="Times New Roman CYR"/>
          <w:sz w:val="28"/>
          <w:szCs w:val="28"/>
        </w:rPr>
        <w:t>шестьдесят шесть миллионов триста пятьдесят семь тысяч семьсот пятнадцать</w:t>
      </w:r>
      <w:r w:rsidRPr="002D0144">
        <w:rPr>
          <w:rFonts w:ascii="Times New Roman CYR" w:hAnsi="Times New Roman CYR" w:cs="Times New Roman CYR"/>
          <w:sz w:val="28"/>
          <w:szCs w:val="28"/>
        </w:rPr>
        <w:t>) рублей 63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 копейки с учетом всех налогов, включая НДС,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84017F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Рябов А.А.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Тарасова</w:t>
            </w:r>
            <w:r w:rsidR="00A70D29" w:rsidRPr="00D96EC6">
              <w:rPr>
                <w:sz w:val="28"/>
                <w:szCs w:val="28"/>
              </w:rPr>
              <w:t xml:space="preserve"> И.В.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17827-05C9-441F-BA32-52C9D835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29</cp:revision>
  <cp:lastPrinted>2022-10-03T11:04:00Z</cp:lastPrinted>
  <dcterms:created xsi:type="dcterms:W3CDTF">2021-07-19T05:20:00Z</dcterms:created>
  <dcterms:modified xsi:type="dcterms:W3CDTF">2022-10-11T06:31:00Z</dcterms:modified>
</cp:coreProperties>
</file>