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3D66C9">
        <w:rPr>
          <w:b/>
          <w:sz w:val="32"/>
          <w:szCs w:val="32"/>
        </w:rPr>
        <w:t>105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3D66C9">
        <w:rPr>
          <w:b/>
          <w:sz w:val="28"/>
          <w:szCs w:val="28"/>
        </w:rPr>
        <w:t>105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3D66C9">
        <w:rPr>
          <w:sz w:val="26"/>
          <w:szCs w:val="26"/>
        </w:rPr>
        <w:t>29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3D66C9">
        <w:rPr>
          <w:sz w:val="26"/>
          <w:szCs w:val="26"/>
        </w:rPr>
        <w:t>августа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A57E2D">
              <w:rPr>
                <w:sz w:val="28"/>
                <w:szCs w:val="28"/>
              </w:rPr>
              <w:t xml:space="preserve">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A57E2D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A57E2D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Дорофеев Д.В.</w:t>
                  </w:r>
                </w:p>
                <w:p w:rsidR="00D35248" w:rsidRPr="00AD2924" w:rsidRDefault="00D35248" w:rsidP="00A57E2D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A57E2D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A57E2D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A57E2D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561CCB" w:rsidRPr="00561CCB" w:rsidRDefault="00BF1A6C" w:rsidP="00561CCB">
      <w:pPr>
        <w:jc w:val="both"/>
        <w:rPr>
          <w:b/>
          <w:sz w:val="26"/>
          <w:szCs w:val="26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3D66C9">
        <w:rPr>
          <w:sz w:val="28"/>
          <w:szCs w:val="28"/>
        </w:rPr>
        <w:t>105</w:t>
      </w:r>
      <w:r w:rsidR="00CC397D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на право заключения договора на поставку </w:t>
      </w:r>
      <w:r w:rsidR="003D66C9">
        <w:rPr>
          <w:b/>
          <w:sz w:val="28"/>
          <w:szCs w:val="28"/>
        </w:rPr>
        <w:t>электротехнической продукции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3D66C9">
        <w:rPr>
          <w:sz w:val="26"/>
          <w:szCs w:val="26"/>
        </w:rPr>
        <w:t>в период с 29 августа 2023 года по 31 декабря</w:t>
      </w:r>
      <w:r w:rsidR="00561CCB" w:rsidRPr="00561CCB">
        <w:rPr>
          <w:sz w:val="26"/>
          <w:szCs w:val="26"/>
        </w:rPr>
        <w:t xml:space="preserve"> 2023 года.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CC397D">
        <w:rPr>
          <w:sz w:val="28"/>
          <w:szCs w:val="28"/>
        </w:rPr>
        <w:t>Подготовка предложений в Конкурсную комиссию Тамбовского</w:t>
      </w:r>
      <w:r w:rsidRPr="00D96EC6">
        <w:rPr>
          <w:sz w:val="28"/>
          <w:szCs w:val="28"/>
        </w:rPr>
        <w:t xml:space="preserve"> ВРЗ АО «ВРМ» по итогам запроса котировок цен №</w:t>
      </w:r>
      <w:r w:rsidR="003D66C9">
        <w:rPr>
          <w:sz w:val="28"/>
          <w:szCs w:val="28"/>
        </w:rPr>
        <w:t>105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3D66C9">
        <w:rPr>
          <w:sz w:val="28"/>
          <w:szCs w:val="28"/>
        </w:rPr>
        <w:t>105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3D66C9">
        <w:rPr>
          <w:sz w:val="28"/>
          <w:szCs w:val="28"/>
        </w:rPr>
        <w:t>28</w:t>
      </w:r>
      <w:r w:rsidR="00B7080F" w:rsidRPr="00D96EC6">
        <w:rPr>
          <w:sz w:val="28"/>
          <w:szCs w:val="28"/>
        </w:rPr>
        <w:t xml:space="preserve">» </w:t>
      </w:r>
      <w:r w:rsidR="003D66C9">
        <w:rPr>
          <w:sz w:val="28"/>
          <w:szCs w:val="28"/>
        </w:rPr>
        <w:t>августа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C519C3" w:rsidRDefault="00BD4C53" w:rsidP="00D86449">
      <w:pPr>
        <w:ind w:left="142"/>
        <w:jc w:val="both"/>
        <w:rPr>
          <w:sz w:val="32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 xml:space="preserve">К установленному сроку котировочные заявки поступили от следующих </w:t>
      </w:r>
      <w:bookmarkStart w:id="0" w:name="_GoBack"/>
      <w:bookmarkEnd w:id="0"/>
      <w:r w:rsidR="00BF1A6C" w:rsidRPr="00D96EC6">
        <w:rPr>
          <w:sz w:val="28"/>
          <w:szCs w:val="28"/>
        </w:rPr>
        <w:t>участников:</w:t>
      </w:r>
    </w:p>
    <w:p w:rsidR="005A39B5" w:rsidRPr="003D66C9" w:rsidRDefault="003D66C9" w:rsidP="003D66C9">
      <w:pPr>
        <w:pStyle w:val="11"/>
        <w:numPr>
          <w:ilvl w:val="0"/>
          <w:numId w:val="13"/>
        </w:numPr>
        <w:ind w:left="1070"/>
        <w:rPr>
          <w:sz w:val="26"/>
          <w:szCs w:val="26"/>
        </w:rPr>
      </w:pPr>
      <w:r w:rsidRPr="003D66C9">
        <w:rPr>
          <w:sz w:val="26"/>
          <w:szCs w:val="26"/>
        </w:rPr>
        <w:t>ООО «</w:t>
      </w:r>
      <w:proofErr w:type="spellStart"/>
      <w:r w:rsidRPr="003D66C9">
        <w:rPr>
          <w:sz w:val="26"/>
          <w:szCs w:val="26"/>
        </w:rPr>
        <w:t>Грескон</w:t>
      </w:r>
      <w:proofErr w:type="spellEnd"/>
      <w:r w:rsidRPr="003D66C9">
        <w:rPr>
          <w:sz w:val="26"/>
          <w:szCs w:val="26"/>
        </w:rPr>
        <w:t xml:space="preserve">» г. Воронеж, ИНН </w:t>
      </w:r>
      <w:r w:rsidR="00927696">
        <w:rPr>
          <w:sz w:val="26"/>
          <w:szCs w:val="26"/>
        </w:rPr>
        <w:t>3663131099</w:t>
      </w:r>
      <w:r w:rsidRPr="003D66C9">
        <w:rPr>
          <w:sz w:val="26"/>
          <w:szCs w:val="26"/>
        </w:rPr>
        <w:t>;</w:t>
      </w:r>
    </w:p>
    <w:p w:rsidR="00E2551C" w:rsidRPr="007A6D1C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2A55D4" w:rsidRPr="00C519C3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7A6D1C" w:rsidRPr="007A6D1C">
        <w:rPr>
          <w:sz w:val="28"/>
          <w:szCs w:val="28"/>
        </w:rPr>
        <w:t>ООО «</w:t>
      </w:r>
      <w:proofErr w:type="spellStart"/>
      <w:r w:rsidR="003D66C9">
        <w:rPr>
          <w:sz w:val="28"/>
          <w:szCs w:val="28"/>
        </w:rPr>
        <w:t>Грескон</w:t>
      </w:r>
      <w:proofErr w:type="spellEnd"/>
      <w:r w:rsidR="007A6D1C" w:rsidRPr="007A6D1C">
        <w:rPr>
          <w:sz w:val="28"/>
          <w:szCs w:val="28"/>
        </w:rPr>
        <w:t xml:space="preserve">»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3D66C9">
        <w:rPr>
          <w:sz w:val="28"/>
          <w:szCs w:val="28"/>
        </w:rPr>
        <w:t xml:space="preserve"> №105</w:t>
      </w:r>
      <w:r w:rsidR="00E63FDF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</w:t>
      </w:r>
      <w:proofErr w:type="gramStart"/>
      <w:r w:rsidRPr="00D96EC6">
        <w:rPr>
          <w:sz w:val="28"/>
          <w:szCs w:val="28"/>
        </w:rPr>
        <w:t>в финансово-коммерческом предложении</w:t>
      </w:r>
      <w:proofErr w:type="gramEnd"/>
      <w:r w:rsidRPr="00D96EC6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C519C3" w:rsidRPr="00C519C3" w:rsidRDefault="00C519C3" w:rsidP="00C519C3">
      <w:pPr>
        <w:jc w:val="both"/>
        <w:outlineLvl w:val="0"/>
        <w:rPr>
          <w:sz w:val="28"/>
          <w:szCs w:val="28"/>
        </w:rPr>
      </w:pPr>
      <w:r w:rsidRPr="00C519C3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Pr="007A6D1C">
        <w:rPr>
          <w:sz w:val="28"/>
          <w:szCs w:val="28"/>
        </w:rPr>
        <w:t>ООО «</w:t>
      </w:r>
      <w:proofErr w:type="spellStart"/>
      <w:r w:rsidR="003D66C9">
        <w:rPr>
          <w:sz w:val="28"/>
          <w:szCs w:val="28"/>
        </w:rPr>
        <w:t>Грескон</w:t>
      </w:r>
      <w:proofErr w:type="spellEnd"/>
      <w:r w:rsidRPr="007A6D1C">
        <w:rPr>
          <w:sz w:val="28"/>
          <w:szCs w:val="28"/>
        </w:rPr>
        <w:t>»</w:t>
      </w:r>
      <w:r w:rsidRPr="00C519C3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C519C3">
        <w:rPr>
          <w:sz w:val="28"/>
          <w:szCs w:val="28"/>
        </w:rPr>
        <w:t>.</w:t>
      </w:r>
    </w:p>
    <w:p w:rsidR="00524491" w:rsidRPr="00D96EC6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частников по запросу котировок цен №</w:t>
      </w:r>
      <w:r w:rsidR="003D66C9">
        <w:rPr>
          <w:sz w:val="28"/>
          <w:szCs w:val="28"/>
        </w:rPr>
        <w:t>105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61327" w:rsidRPr="00471B2A" w:rsidRDefault="007A6D1C" w:rsidP="00061327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ООО «</w:t>
      </w:r>
      <w:proofErr w:type="spellStart"/>
      <w:r w:rsidR="009D2749">
        <w:rPr>
          <w:sz w:val="28"/>
          <w:szCs w:val="28"/>
        </w:rPr>
        <w:t>Грескон</w:t>
      </w:r>
      <w:proofErr w:type="spellEnd"/>
      <w:r w:rsidR="00061327" w:rsidRPr="007A6D1C">
        <w:rPr>
          <w:sz w:val="28"/>
          <w:szCs w:val="28"/>
        </w:rPr>
        <w:t>»</w:t>
      </w:r>
      <w:r w:rsidR="00061327" w:rsidRPr="00471B2A">
        <w:rPr>
          <w:sz w:val="28"/>
          <w:szCs w:val="28"/>
        </w:rPr>
        <w:t>, которая соответст</w:t>
      </w:r>
      <w:r w:rsidR="009D2749">
        <w:rPr>
          <w:sz w:val="28"/>
          <w:szCs w:val="28"/>
        </w:rPr>
        <w:t>вует запросу котировок цен № 105</w:t>
      </w:r>
      <w:r w:rsidR="005A39B5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9D2749">
        <w:rPr>
          <w:sz w:val="28"/>
          <w:szCs w:val="28"/>
        </w:rPr>
        <w:t>105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061327" w:rsidRPr="00471B2A" w:rsidRDefault="00061327" w:rsidP="0006132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proofErr w:type="spellStart"/>
      <w:r w:rsidR="009D2749">
        <w:rPr>
          <w:sz w:val="28"/>
          <w:szCs w:val="28"/>
        </w:rPr>
        <w:t>Грескон</w:t>
      </w:r>
      <w:proofErr w:type="spellEnd"/>
      <w:r w:rsidRPr="00471B2A">
        <w:rPr>
          <w:sz w:val="28"/>
          <w:szCs w:val="28"/>
        </w:rPr>
        <w:t xml:space="preserve">» со стоимостью предложения </w:t>
      </w:r>
      <w:r w:rsidR="009D2749">
        <w:rPr>
          <w:b/>
          <w:sz w:val="28"/>
          <w:szCs w:val="28"/>
        </w:rPr>
        <w:t>4 855 480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9D2749">
        <w:rPr>
          <w:sz w:val="28"/>
          <w:szCs w:val="28"/>
        </w:rPr>
        <w:t>четыре миллиона восемьсот пятьдесят пять</w:t>
      </w:r>
      <w:r w:rsidR="00C117A5">
        <w:rPr>
          <w:sz w:val="28"/>
          <w:szCs w:val="28"/>
        </w:rPr>
        <w:t xml:space="preserve"> тысяч четыреста восемьдесят</w:t>
      </w:r>
      <w:r w:rsidRPr="00471B2A">
        <w:rPr>
          <w:sz w:val="28"/>
          <w:szCs w:val="28"/>
        </w:rPr>
        <w:t>)</w:t>
      </w:r>
      <w:r w:rsidR="00EF2E1A">
        <w:rPr>
          <w:sz w:val="28"/>
          <w:szCs w:val="28"/>
        </w:rPr>
        <w:t xml:space="preserve"> рублей 0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 w:rsidR="009D2749">
        <w:rPr>
          <w:b/>
          <w:sz w:val="28"/>
          <w:szCs w:val="28"/>
        </w:rPr>
        <w:t>5 826 576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C117A5">
        <w:rPr>
          <w:sz w:val="28"/>
          <w:szCs w:val="28"/>
        </w:rPr>
        <w:t>пять миллионов восемьсот двадцать шесть тысяч пятьсот семьдесят шесть</w:t>
      </w:r>
      <w:r w:rsidR="009D2749">
        <w:rPr>
          <w:sz w:val="28"/>
          <w:szCs w:val="28"/>
        </w:rPr>
        <w:t>) рублей 0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A57E2D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0863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6C9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61CCB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26A2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696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2749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57E2D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17A5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2E1A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E62CF-B42A-4056-883D-3F540D19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35</cp:revision>
  <cp:lastPrinted>2023-08-30T06:28:00Z</cp:lastPrinted>
  <dcterms:created xsi:type="dcterms:W3CDTF">2021-07-19T05:20:00Z</dcterms:created>
  <dcterms:modified xsi:type="dcterms:W3CDTF">2023-08-30T06:28:00Z</dcterms:modified>
</cp:coreProperties>
</file>