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479EF">
        <w:rPr>
          <w:b/>
          <w:sz w:val="32"/>
          <w:szCs w:val="32"/>
        </w:rPr>
        <w:t>120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1479EF">
        <w:rPr>
          <w:b/>
          <w:sz w:val="28"/>
          <w:szCs w:val="28"/>
        </w:rPr>
        <w:t>120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1479EF">
        <w:rPr>
          <w:sz w:val="26"/>
          <w:szCs w:val="26"/>
        </w:rPr>
        <w:t>09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1479EF">
        <w:rPr>
          <w:sz w:val="26"/>
          <w:szCs w:val="26"/>
        </w:rPr>
        <w:t>октября</w:t>
      </w:r>
      <w:r w:rsidR="00022006">
        <w:rPr>
          <w:sz w:val="26"/>
          <w:szCs w:val="26"/>
        </w:rPr>
        <w:t xml:space="preserve"> 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02200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1479EF" w:rsidRPr="001479EF" w:rsidRDefault="00BF1A6C" w:rsidP="001479EF">
      <w:pPr>
        <w:jc w:val="both"/>
        <w:rPr>
          <w:b/>
          <w:sz w:val="26"/>
          <w:szCs w:val="26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1479EF">
        <w:rPr>
          <w:sz w:val="28"/>
          <w:szCs w:val="28"/>
        </w:rPr>
        <w:t>120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</w:t>
      </w:r>
      <w:r w:rsidR="00022006">
        <w:rPr>
          <w:sz w:val="28"/>
          <w:szCs w:val="28"/>
        </w:rPr>
        <w:t xml:space="preserve">заключения договора на поставку </w:t>
      </w:r>
      <w:r w:rsidR="001479EF">
        <w:rPr>
          <w:sz w:val="28"/>
          <w:szCs w:val="28"/>
        </w:rPr>
        <w:t xml:space="preserve">фреона </w:t>
      </w:r>
      <w:r w:rsidRPr="00D96EC6">
        <w:rPr>
          <w:sz w:val="28"/>
          <w:szCs w:val="28"/>
        </w:rPr>
        <w:t>для нужд Тамбовского ВРЗ АО «ВРМ»</w:t>
      </w:r>
      <w:r w:rsidR="001479EF">
        <w:rPr>
          <w:sz w:val="28"/>
          <w:szCs w:val="28"/>
        </w:rPr>
        <w:t xml:space="preserve"> в </w:t>
      </w:r>
      <w:r w:rsidR="001479EF" w:rsidRPr="001479EF">
        <w:rPr>
          <w:sz w:val="26"/>
          <w:szCs w:val="26"/>
        </w:rPr>
        <w:t>период с 09 октября 2023 года по 15 декабря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1479EF">
        <w:rPr>
          <w:sz w:val="28"/>
          <w:szCs w:val="28"/>
        </w:rPr>
        <w:t>120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1479EF">
        <w:rPr>
          <w:sz w:val="28"/>
          <w:szCs w:val="28"/>
        </w:rPr>
        <w:t>120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1479EF">
        <w:rPr>
          <w:sz w:val="28"/>
          <w:szCs w:val="28"/>
        </w:rPr>
        <w:t>09</w:t>
      </w:r>
      <w:r w:rsidR="00B7080F" w:rsidRPr="00D96EC6">
        <w:rPr>
          <w:sz w:val="28"/>
          <w:szCs w:val="28"/>
        </w:rPr>
        <w:t xml:space="preserve">» </w:t>
      </w:r>
      <w:r w:rsidR="001479EF">
        <w:rPr>
          <w:sz w:val="28"/>
          <w:szCs w:val="28"/>
        </w:rPr>
        <w:t>октября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1479EF" w:rsidRPr="001479EF" w:rsidRDefault="001479EF" w:rsidP="001479EF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1479EF">
        <w:rPr>
          <w:sz w:val="26"/>
          <w:szCs w:val="26"/>
        </w:rPr>
        <w:t>ООО «</w:t>
      </w:r>
      <w:proofErr w:type="spellStart"/>
      <w:r w:rsidRPr="001479EF">
        <w:rPr>
          <w:sz w:val="26"/>
          <w:szCs w:val="26"/>
        </w:rPr>
        <w:t>Климатика</w:t>
      </w:r>
      <w:proofErr w:type="spellEnd"/>
      <w:r w:rsidRPr="001479EF">
        <w:rPr>
          <w:sz w:val="26"/>
          <w:szCs w:val="26"/>
        </w:rPr>
        <w:t>» г. Нижний Новгород, ИНН 5260362650;</w:t>
      </w:r>
    </w:p>
    <w:p w:rsidR="005A39B5" w:rsidRPr="001479EF" w:rsidRDefault="001479EF" w:rsidP="001479EF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1479EF">
        <w:rPr>
          <w:sz w:val="26"/>
          <w:szCs w:val="26"/>
        </w:rPr>
        <w:t>ООО «ЦПБ», г. Москва, ИНН 7743868103;</w:t>
      </w: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proofErr w:type="spellStart"/>
      <w:r w:rsidR="00022006">
        <w:rPr>
          <w:sz w:val="28"/>
          <w:szCs w:val="28"/>
        </w:rPr>
        <w:t>Климатика</w:t>
      </w:r>
      <w:proofErr w:type="spellEnd"/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1479EF">
        <w:rPr>
          <w:sz w:val="28"/>
          <w:szCs w:val="28"/>
        </w:rPr>
        <w:t xml:space="preserve"> №120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r>
        <w:rPr>
          <w:sz w:val="28"/>
          <w:szCs w:val="28"/>
        </w:rPr>
        <w:t>ЦПБ</w:t>
      </w:r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 w:rsidR="001479EF">
        <w:rPr>
          <w:sz w:val="28"/>
          <w:szCs w:val="28"/>
        </w:rPr>
        <w:t xml:space="preserve"> №120</w:t>
      </w:r>
      <w:r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241246" w:rsidRPr="00DA2358" w:rsidRDefault="00241246" w:rsidP="00D550B1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lastRenderedPageBreak/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550B1">
        <w:rPr>
          <w:sz w:val="28"/>
          <w:szCs w:val="28"/>
        </w:rPr>
        <w:t>ниям запроса котировок цен № 120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D550B1" w:rsidRPr="00D550B1" w:rsidRDefault="00241246" w:rsidP="00D550B1">
      <w:pPr>
        <w:pStyle w:val="a5"/>
        <w:numPr>
          <w:ilvl w:val="0"/>
          <w:numId w:val="29"/>
        </w:numPr>
        <w:ind w:right="26"/>
        <w:jc w:val="both"/>
        <w:rPr>
          <w:b/>
          <w:sz w:val="28"/>
          <w:szCs w:val="28"/>
        </w:rPr>
      </w:pPr>
      <w:r w:rsidRPr="00D550B1">
        <w:rPr>
          <w:sz w:val="28"/>
          <w:szCs w:val="28"/>
        </w:rPr>
        <w:t xml:space="preserve">Котировочная заявка </w:t>
      </w:r>
      <w:r w:rsidR="00D550B1" w:rsidRPr="00D550B1">
        <w:rPr>
          <w:sz w:val="28"/>
          <w:szCs w:val="28"/>
        </w:rPr>
        <w:t>ООО «ЦПБ»</w:t>
      </w:r>
      <w:r w:rsidR="00D550B1" w:rsidRPr="00D550B1">
        <w:rPr>
          <w:sz w:val="28"/>
          <w:szCs w:val="28"/>
        </w:rPr>
        <w:t xml:space="preserve"> </w:t>
      </w:r>
      <w:r w:rsidRPr="00D550B1">
        <w:rPr>
          <w:sz w:val="28"/>
          <w:szCs w:val="28"/>
        </w:rPr>
        <w:t>содержит наиболее низкую цену</w:t>
      </w:r>
      <w:r w:rsidRPr="00D550B1">
        <w:rPr>
          <w:b/>
          <w:color w:val="000000" w:themeColor="text1"/>
          <w:sz w:val="28"/>
          <w:szCs w:val="28"/>
        </w:rPr>
        <w:t>.</w:t>
      </w:r>
      <w:r w:rsidRPr="00D550B1">
        <w:rPr>
          <w:b/>
          <w:sz w:val="28"/>
          <w:szCs w:val="28"/>
        </w:rPr>
        <w:t xml:space="preserve">                  </w:t>
      </w:r>
    </w:p>
    <w:p w:rsidR="00241246" w:rsidRPr="00D550B1" w:rsidRDefault="00241246" w:rsidP="00D550B1">
      <w:pPr>
        <w:pStyle w:val="a5"/>
        <w:ind w:left="750" w:right="26"/>
        <w:jc w:val="both"/>
        <w:rPr>
          <w:b/>
          <w:sz w:val="28"/>
          <w:szCs w:val="28"/>
        </w:rPr>
      </w:pPr>
      <w:r w:rsidRPr="00D550B1">
        <w:rPr>
          <w:b/>
          <w:sz w:val="28"/>
          <w:szCs w:val="28"/>
        </w:rPr>
        <w:t xml:space="preserve">                              </w:t>
      </w:r>
    </w:p>
    <w:p w:rsidR="00BD4C53" w:rsidRDefault="002202FF" w:rsidP="00D550B1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D550B1" w:rsidRPr="00D96EC6" w:rsidRDefault="00D550B1" w:rsidP="00D550B1">
      <w:pPr>
        <w:jc w:val="both"/>
        <w:outlineLvl w:val="0"/>
        <w:rPr>
          <w:b/>
          <w:sz w:val="28"/>
          <w:szCs w:val="28"/>
          <w:u w:val="single"/>
        </w:rPr>
      </w:pPr>
    </w:p>
    <w:p w:rsidR="00241246" w:rsidRPr="00001443" w:rsidRDefault="00D550B1" w:rsidP="00D550B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246" w:rsidRPr="00DA2358">
        <w:rPr>
          <w:sz w:val="28"/>
          <w:szCs w:val="28"/>
        </w:rPr>
        <w:t>2.1 На 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120</w:t>
      </w:r>
      <w:r w:rsidR="00241246">
        <w:rPr>
          <w:sz w:val="28"/>
          <w:szCs w:val="28"/>
        </w:rPr>
        <w:t>/ТВРЗ/2023</w:t>
      </w:r>
      <w:r w:rsidR="00241246"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="00241246" w:rsidRPr="00DA2358">
        <w:rPr>
          <w:b/>
          <w:i/>
          <w:sz w:val="28"/>
          <w:szCs w:val="28"/>
        </w:rPr>
        <w:t xml:space="preserve"> </w:t>
      </w:r>
      <w:r w:rsidR="00241246" w:rsidRPr="00DA2358">
        <w:rPr>
          <w:sz w:val="28"/>
          <w:szCs w:val="28"/>
        </w:rPr>
        <w:t>следующие предложения:</w:t>
      </w:r>
    </w:p>
    <w:p w:rsidR="00241246" w:rsidRPr="00001443" w:rsidRDefault="00D550B1" w:rsidP="00D550B1">
      <w:pPr>
        <w:ind w:hanging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 w:rsidR="00241246">
        <w:rPr>
          <w:rFonts w:ascii="Times New Roman CYR" w:hAnsi="Times New Roman CYR" w:cs="Times New Roman CYR"/>
          <w:sz w:val="28"/>
          <w:szCs w:val="28"/>
        </w:rPr>
        <w:t>3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41246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 w:rsidR="0024124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>120</w:t>
      </w:r>
      <w:r w:rsidR="00241246">
        <w:rPr>
          <w:sz w:val="28"/>
          <w:szCs w:val="28"/>
        </w:rPr>
        <w:t>/ТВРЗ/2023 состоявшимся</w:t>
      </w:r>
      <w:r w:rsidR="00241246" w:rsidRPr="00DA2358">
        <w:rPr>
          <w:sz w:val="28"/>
          <w:szCs w:val="28"/>
        </w:rPr>
        <w:t xml:space="preserve"> </w:t>
      </w:r>
      <w:r w:rsidR="00241246" w:rsidRPr="00DA2358">
        <w:rPr>
          <w:color w:val="000000" w:themeColor="text1"/>
          <w:sz w:val="28"/>
          <w:szCs w:val="28"/>
        </w:rPr>
        <w:t xml:space="preserve">и </w:t>
      </w:r>
      <w:r w:rsidR="00241246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550B1">
        <w:rPr>
          <w:sz w:val="28"/>
          <w:szCs w:val="28"/>
        </w:rPr>
        <w:t xml:space="preserve">ООО «ЦПБ» 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1 654 000</w:t>
      </w:r>
      <w:r w:rsidR="00241246"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шестьсот пятьдесят четыре тысячи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241246">
        <w:rPr>
          <w:rFonts w:ascii="Times New Roman CYR" w:hAnsi="Times New Roman CYR" w:cs="Times New Roman CYR"/>
          <w:sz w:val="28"/>
          <w:szCs w:val="28"/>
        </w:rPr>
        <w:t>рублей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B82">
        <w:rPr>
          <w:rFonts w:ascii="Times New Roman CYR" w:hAnsi="Times New Roman CYR" w:cs="Times New Roman CYR"/>
          <w:sz w:val="28"/>
          <w:szCs w:val="28"/>
        </w:rPr>
        <w:t>0</w:t>
      </w:r>
      <w:r w:rsidR="00241246">
        <w:rPr>
          <w:rFonts w:ascii="Times New Roman CYR" w:hAnsi="Times New Roman CYR" w:cs="Times New Roman CYR"/>
          <w:sz w:val="28"/>
          <w:szCs w:val="28"/>
        </w:rPr>
        <w:t>0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1 984 800</w:t>
      </w:r>
      <w:r w:rsidR="00241246"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41246" w:rsidRPr="008C542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девятьсот восемьдесят четыре тысячи восемьсот</w:t>
      </w:r>
      <w:r w:rsidR="00241246">
        <w:rPr>
          <w:rFonts w:ascii="Times New Roman CYR" w:hAnsi="Times New Roman CYR" w:cs="Times New Roman CYR"/>
          <w:sz w:val="28"/>
          <w:szCs w:val="28"/>
        </w:rPr>
        <w:t>) рублей</w:t>
      </w:r>
      <w:r w:rsidR="003B3B82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="00241246"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 w:rsidR="00241246"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bookmarkEnd w:id="0"/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3B3B8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4A1379"/>
    <w:multiLevelType w:val="hybridMultilevel"/>
    <w:tmpl w:val="FF0E467C"/>
    <w:lvl w:ilvl="0" w:tplc="9D06632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8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479EF"/>
    <w:rsid w:val="00150997"/>
    <w:rsid w:val="001612A2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50B1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70D7A-E044-4E19-9736-B5EB9299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2</Pages>
  <Words>465</Words>
  <Characters>3388</Characters>
  <Application>Microsoft Office Word</Application>
  <DocSecurity>0</DocSecurity>
  <Lines>308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36</cp:revision>
  <cp:lastPrinted>2023-10-11T11:19:00Z</cp:lastPrinted>
  <dcterms:created xsi:type="dcterms:W3CDTF">2021-07-19T05:20:00Z</dcterms:created>
  <dcterms:modified xsi:type="dcterms:W3CDTF">2023-10-11T12:27:00Z</dcterms:modified>
</cp:coreProperties>
</file>