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FE544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FB5AAC" w:rsidRDefault="00E13D96" w:rsidP="00B305DC">
            <w:pPr>
              <w:pStyle w:val="aa"/>
              <w:spacing w:before="0" w:after="0" w:line="276" w:lineRule="auto"/>
              <w:jc w:val="center"/>
              <w:rPr>
                <w:sz w:val="28"/>
                <w:szCs w:val="28"/>
                <w:lang w:val="ru-RU"/>
              </w:rPr>
            </w:pPr>
            <w:r w:rsidRPr="00FB5AAC">
              <w:rPr>
                <w:color w:val="1F497D"/>
                <w:sz w:val="28"/>
                <w:szCs w:val="28"/>
                <w:lang w:val="ru-RU"/>
              </w:rPr>
              <w:t xml:space="preserve"> </w:t>
            </w:r>
            <w:r w:rsidRPr="00D02C88">
              <w:rPr>
                <w:color w:val="1F497D"/>
                <w:sz w:val="28"/>
                <w:szCs w:val="28"/>
              </w:rPr>
              <w:t>t</w:t>
            </w:r>
            <w:r w:rsidRPr="00FB5AAC">
              <w:rPr>
                <w:color w:val="1F497D"/>
                <w:sz w:val="28"/>
                <w:szCs w:val="28"/>
                <w:lang w:val="ru-RU"/>
              </w:rPr>
              <w:t>-</w:t>
            </w:r>
            <w:r w:rsidRPr="00D02C88">
              <w:rPr>
                <w:color w:val="1F497D"/>
                <w:sz w:val="28"/>
                <w:szCs w:val="28"/>
              </w:rPr>
              <w:t>mail</w:t>
            </w:r>
            <w:r w:rsidR="00A14F9D" w:rsidRPr="00FB5AAC">
              <w:rPr>
                <w:color w:val="1F497D"/>
                <w:sz w:val="28"/>
                <w:szCs w:val="28"/>
                <w:lang w:val="ru-RU"/>
              </w:rPr>
              <w:t xml:space="preserve">: </w:t>
            </w:r>
            <w:proofErr w:type="spellStart"/>
            <w:r w:rsidRPr="00D02C88">
              <w:rPr>
                <w:color w:val="1F497D"/>
                <w:sz w:val="28"/>
                <w:szCs w:val="28"/>
              </w:rPr>
              <w:t>tvrz</w:t>
            </w:r>
            <w:proofErr w:type="spellEnd"/>
            <w:r w:rsidR="00764E13">
              <w:fldChar w:fldCharType="begin"/>
            </w:r>
            <w:r w:rsidR="00764E13">
              <w:instrText>HYPERLINK</w:instrText>
            </w:r>
            <w:r w:rsidR="00764E13" w:rsidRPr="00FB5AAC">
              <w:rPr>
                <w:lang w:val="ru-RU"/>
              </w:rPr>
              <w:instrText xml:space="preserve"> "</w:instrText>
            </w:r>
            <w:r w:rsidR="00764E13">
              <w:instrText>http</w:instrText>
            </w:r>
            <w:r w:rsidR="00764E13" w:rsidRPr="00FB5AAC">
              <w:rPr>
                <w:lang w:val="ru-RU"/>
              </w:rPr>
              <w:instrText>://</w:instrText>
            </w:r>
            <w:r w:rsidR="00764E13">
              <w:instrText>www</w:instrText>
            </w:r>
            <w:r w:rsidR="00764E13" w:rsidRPr="00FB5AAC">
              <w:rPr>
                <w:lang w:val="ru-RU"/>
              </w:rPr>
              <w:instrText>.</w:instrText>
            </w:r>
            <w:r w:rsidR="00764E13">
              <w:instrText>vagonremmash</w:instrText>
            </w:r>
            <w:r w:rsidR="00764E13" w:rsidRPr="00FB5AAC">
              <w:rPr>
                <w:lang w:val="ru-RU"/>
              </w:rPr>
              <w:instrText>.</w:instrText>
            </w:r>
            <w:r w:rsidR="00764E13">
              <w:instrText>ru</w:instrText>
            </w:r>
            <w:r w:rsidR="00764E13" w:rsidRPr="00FB5AAC">
              <w:rPr>
                <w:lang w:val="ru-RU"/>
              </w:rPr>
              <w:instrText>"</w:instrText>
            </w:r>
            <w:r w:rsidR="00764E13">
              <w:fldChar w:fldCharType="separate"/>
            </w:r>
            <w:r w:rsidRPr="00FB5AAC">
              <w:rPr>
                <w:rStyle w:val="a5"/>
                <w:color w:val="1F497D"/>
                <w:sz w:val="28"/>
                <w:szCs w:val="28"/>
                <w:lang w:val="ru-RU"/>
              </w:rPr>
              <w:t>.</w:t>
            </w:r>
            <w:proofErr w:type="spellStart"/>
            <w:r w:rsidRPr="00D02C88">
              <w:rPr>
                <w:rStyle w:val="a5"/>
                <w:color w:val="1F497D"/>
                <w:sz w:val="28"/>
                <w:szCs w:val="28"/>
              </w:rPr>
              <w:t>vagonremmash</w:t>
            </w:r>
            <w:proofErr w:type="spellEnd"/>
            <w:r w:rsidRPr="00FB5AAC">
              <w:rPr>
                <w:rStyle w:val="a5"/>
                <w:color w:val="1F497D"/>
                <w:sz w:val="28"/>
                <w:szCs w:val="28"/>
                <w:lang w:val="ru-RU"/>
              </w:rPr>
              <w:t>.</w:t>
            </w:r>
            <w:proofErr w:type="spellStart"/>
            <w:r w:rsidRPr="00D02C88">
              <w:rPr>
                <w:rStyle w:val="a5"/>
                <w:color w:val="1F497D"/>
                <w:sz w:val="28"/>
                <w:szCs w:val="28"/>
              </w:rPr>
              <w:t>ru</w:t>
            </w:r>
            <w:proofErr w:type="spellEnd"/>
            <w:r w:rsidR="00764E13">
              <w:fldChar w:fldCharType="end"/>
            </w:r>
          </w:p>
        </w:tc>
      </w:tr>
    </w:tbl>
    <w:p w:rsidR="002712AB" w:rsidRPr="00FB5AAC" w:rsidRDefault="002712AB" w:rsidP="000A32A5">
      <w:pPr>
        <w:rPr>
          <w:color w:val="auto"/>
          <w:szCs w:val="28"/>
        </w:rPr>
      </w:pPr>
    </w:p>
    <w:p w:rsidR="002712AB" w:rsidRPr="00FB5AAC"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487A15">
        <w:rPr>
          <w:szCs w:val="28"/>
        </w:rPr>
        <w:t>57</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B47F78">
        <w:rPr>
          <w:b/>
          <w:szCs w:val="28"/>
        </w:rPr>
        <w:t>057</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F1BB8">
        <w:rPr>
          <w:b/>
          <w:color w:val="auto"/>
          <w:szCs w:val="28"/>
        </w:rPr>
        <w:t xml:space="preserve">шпал </w:t>
      </w:r>
      <w:r w:rsidR="00FE544D">
        <w:rPr>
          <w:b/>
          <w:color w:val="auto"/>
          <w:szCs w:val="28"/>
        </w:rPr>
        <w:t>хвойных</w:t>
      </w:r>
      <w:r w:rsidR="003D1C9F" w:rsidRPr="00365DA3">
        <w:rPr>
          <w:b/>
          <w:color w:val="auto"/>
          <w:szCs w:val="28"/>
        </w:rPr>
        <w:t xml:space="preserve"> </w:t>
      </w:r>
      <w:r w:rsidR="00D250CA" w:rsidRPr="00D02C88">
        <w:rPr>
          <w:szCs w:val="28"/>
        </w:rPr>
        <w:t>для нужд Там</w:t>
      </w:r>
      <w:bookmarkStart w:id="0" w:name="_GoBack"/>
      <w:bookmarkEnd w:id="0"/>
      <w:r w:rsidR="00D250CA" w:rsidRPr="00D02C88">
        <w:rPr>
          <w:szCs w:val="28"/>
        </w:rPr>
        <w:t>бовского ВРЗ АО «ВРМ»</w:t>
      </w:r>
      <w:r w:rsidR="003D1C9F">
        <w:rPr>
          <w:szCs w:val="28"/>
        </w:rPr>
        <w:t xml:space="preserve"> в период </w:t>
      </w:r>
      <w:r w:rsidR="003D1C9F" w:rsidRPr="008F1BB8">
        <w:rPr>
          <w:szCs w:val="28"/>
        </w:rPr>
        <w:t xml:space="preserve">с </w:t>
      </w:r>
      <w:r w:rsidR="00FB5AAC">
        <w:rPr>
          <w:szCs w:val="28"/>
        </w:rPr>
        <w:t>01 июня</w:t>
      </w:r>
      <w:r w:rsidR="009705C3" w:rsidRPr="008F1BB8">
        <w:rPr>
          <w:szCs w:val="28"/>
        </w:rPr>
        <w:t xml:space="preserve"> </w:t>
      </w:r>
      <w:r w:rsidR="003D1C9F" w:rsidRPr="008F1BB8">
        <w:rPr>
          <w:szCs w:val="28"/>
        </w:rPr>
        <w:t xml:space="preserve">2023 года по </w:t>
      </w:r>
      <w:r w:rsidR="00B47F78">
        <w:rPr>
          <w:szCs w:val="28"/>
        </w:rPr>
        <w:t xml:space="preserve">30 </w:t>
      </w:r>
      <w:r w:rsidR="00E6392C">
        <w:rPr>
          <w:szCs w:val="28"/>
        </w:rPr>
        <w:t>сентябр</w:t>
      </w:r>
      <w:r w:rsidR="00B47F78">
        <w:rPr>
          <w:szCs w:val="28"/>
        </w:rPr>
        <w:t>я</w:t>
      </w:r>
      <w:r w:rsidR="009A76F5" w:rsidRPr="008F1BB8">
        <w:rPr>
          <w:szCs w:val="28"/>
        </w:rPr>
        <w:t xml:space="preserve"> </w:t>
      </w:r>
      <w:r w:rsidR="00B92747" w:rsidRPr="008F1BB8">
        <w:rPr>
          <w:szCs w:val="28"/>
        </w:rPr>
        <w:t>2023</w:t>
      </w:r>
      <w:r w:rsidR="00D7100D" w:rsidRPr="008F1BB8">
        <w:rPr>
          <w:szCs w:val="28"/>
        </w:rPr>
        <w:t xml:space="preserve"> года</w:t>
      </w:r>
      <w:r w:rsidR="00FB4FE7" w:rsidRPr="008F1BB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73328E">
        <w:rPr>
          <w:b/>
          <w:color w:val="auto"/>
          <w:szCs w:val="28"/>
        </w:rPr>
        <w:t>«</w:t>
      </w:r>
      <w:r w:rsidR="0073328E" w:rsidRPr="0073328E">
        <w:rPr>
          <w:b/>
          <w:color w:val="auto"/>
          <w:szCs w:val="28"/>
        </w:rPr>
        <w:t>2</w:t>
      </w:r>
      <w:r w:rsidR="00B47F78">
        <w:rPr>
          <w:b/>
          <w:color w:val="auto"/>
          <w:szCs w:val="28"/>
        </w:rPr>
        <w:t>9</w:t>
      </w:r>
      <w:r w:rsidRPr="0073328E">
        <w:rPr>
          <w:b/>
          <w:color w:val="auto"/>
          <w:szCs w:val="28"/>
        </w:rPr>
        <w:t>»</w:t>
      </w:r>
      <w:r w:rsidR="00143E5C" w:rsidRPr="0073328E">
        <w:rPr>
          <w:b/>
          <w:szCs w:val="28"/>
        </w:rPr>
        <w:t xml:space="preserve"> </w:t>
      </w:r>
      <w:r w:rsidR="0073328E">
        <w:rPr>
          <w:b/>
          <w:szCs w:val="28"/>
        </w:rPr>
        <w:t>мая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764E13">
        <w:fldChar w:fldCharType="begin"/>
      </w:r>
      <w:r w:rsidR="006F1F51">
        <w:instrText>HYPERLINK "mailto:%20kv.jiltsova@vagonremmash.ru"</w:instrText>
      </w:r>
      <w:r w:rsidR="00764E13">
        <w:fldChar w:fldCharType="separate"/>
      </w:r>
      <w:r w:rsidRPr="00D02C88">
        <w:rPr>
          <w:rStyle w:val="a5"/>
          <w:color w:val="auto"/>
          <w:szCs w:val="28"/>
        </w:rPr>
        <w:t>vagonremmash.ru</w:t>
      </w:r>
      <w:proofErr w:type="spellEnd"/>
      <w:r w:rsidR="00764E13">
        <w:fldChar w:fldCharType="end"/>
      </w:r>
      <w:r w:rsidRPr="00D02C88">
        <w:rPr>
          <w:color w:val="auto"/>
          <w:szCs w:val="28"/>
          <w:u w:val="single"/>
        </w:rPr>
        <w:t>.</w:t>
      </w:r>
      <w:r w:rsidRPr="00D02C88">
        <w:rPr>
          <w:color w:val="auto"/>
          <w:szCs w:val="28"/>
        </w:rPr>
        <w:t xml:space="preserve"> Тел. (4752) 79-09-31 </w:t>
      </w:r>
      <w:proofErr w:type="spellStart"/>
      <w:r w:rsidRPr="00D02C88">
        <w:rPr>
          <w:color w:val="auto"/>
          <w:szCs w:val="28"/>
        </w:rPr>
        <w:t>доб</w:t>
      </w:r>
      <w:proofErr w:type="spellEnd"/>
      <w:r w:rsidRPr="00D02C88">
        <w:rPr>
          <w:color w:val="auto"/>
          <w:szCs w:val="28"/>
        </w:rPr>
        <w:t>.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53F9D">
        <w:rPr>
          <w:b/>
          <w:color w:val="auto"/>
          <w:szCs w:val="28"/>
        </w:rPr>
        <w:t>0</w:t>
      </w:r>
      <w:r w:rsidR="00B47F78">
        <w:rPr>
          <w:b/>
          <w:color w:val="auto"/>
          <w:szCs w:val="28"/>
        </w:rPr>
        <w:t>57</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3D1C9F" w:rsidRPr="00D02C88" w:rsidRDefault="000A32A5" w:rsidP="003D1C9F">
      <w:pPr>
        <w:ind w:firstLine="567"/>
        <w:jc w:val="both"/>
        <w:rPr>
          <w:szCs w:val="28"/>
        </w:rPr>
      </w:pPr>
      <w:r w:rsidRPr="00D02C88">
        <w:rPr>
          <w:szCs w:val="28"/>
        </w:rPr>
        <w:t xml:space="preserve">Предметом запроса котировок цен является </w:t>
      </w:r>
      <w:r w:rsidR="00F573CC" w:rsidRPr="00F573CC">
        <w:rPr>
          <w:color w:val="auto"/>
          <w:szCs w:val="28"/>
        </w:rPr>
        <w:t>поставка</w:t>
      </w:r>
      <w:r w:rsidR="00F573CC">
        <w:rPr>
          <w:b/>
          <w:color w:val="auto"/>
          <w:szCs w:val="28"/>
        </w:rPr>
        <w:t xml:space="preserve"> </w:t>
      </w:r>
      <w:r w:rsidR="008F1BB8">
        <w:rPr>
          <w:b/>
          <w:color w:val="auto"/>
          <w:szCs w:val="28"/>
        </w:rPr>
        <w:t xml:space="preserve">шпал </w:t>
      </w:r>
      <w:r w:rsidR="00FE544D">
        <w:rPr>
          <w:b/>
          <w:color w:val="auto"/>
          <w:szCs w:val="28"/>
        </w:rPr>
        <w:t>хвойных</w:t>
      </w:r>
      <w:r w:rsidR="003D1C9F" w:rsidRPr="00365DA3">
        <w:rPr>
          <w:b/>
          <w:color w:val="auto"/>
          <w:szCs w:val="28"/>
        </w:rPr>
        <w:t xml:space="preserve"> </w:t>
      </w:r>
      <w:r w:rsidR="00D250CA" w:rsidRPr="00D02C88">
        <w:rPr>
          <w:szCs w:val="28"/>
        </w:rPr>
        <w:t xml:space="preserve">для нужд Тамбовского ВРЗ АО «ВРМ» </w:t>
      </w:r>
      <w:r w:rsidR="00B92747">
        <w:rPr>
          <w:szCs w:val="28"/>
        </w:rPr>
        <w:t xml:space="preserve">в период </w:t>
      </w:r>
      <w:r w:rsidR="003D1C9F">
        <w:rPr>
          <w:szCs w:val="28"/>
        </w:rPr>
        <w:t xml:space="preserve">с </w:t>
      </w:r>
      <w:r w:rsidR="00FB5AAC">
        <w:rPr>
          <w:szCs w:val="28"/>
        </w:rPr>
        <w:t>01</w:t>
      </w:r>
      <w:r w:rsidR="00487A15">
        <w:rPr>
          <w:szCs w:val="28"/>
        </w:rPr>
        <w:t xml:space="preserve"> </w:t>
      </w:r>
      <w:r w:rsidR="00FB5AAC">
        <w:rPr>
          <w:szCs w:val="28"/>
        </w:rPr>
        <w:t>июня</w:t>
      </w:r>
      <w:r w:rsidR="003D1C9F">
        <w:rPr>
          <w:szCs w:val="28"/>
        </w:rPr>
        <w:t xml:space="preserve"> 2023 года по </w:t>
      </w:r>
      <w:r w:rsidR="00487A15">
        <w:rPr>
          <w:szCs w:val="28"/>
        </w:rPr>
        <w:t xml:space="preserve">30 </w:t>
      </w:r>
      <w:r w:rsidR="00E6392C">
        <w:rPr>
          <w:szCs w:val="28"/>
        </w:rPr>
        <w:t>сентябр</w:t>
      </w:r>
      <w:r w:rsidR="00487A15">
        <w:rPr>
          <w:szCs w:val="28"/>
        </w:rPr>
        <w:t>я</w:t>
      </w:r>
      <w:r w:rsidR="003D1C9F">
        <w:rPr>
          <w:szCs w:val="28"/>
        </w:rPr>
        <w:t xml:space="preserve"> 2023 года</w:t>
      </w:r>
      <w:r w:rsidR="003D1C9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53F9D" w:rsidP="002712AB">
      <w:pPr>
        <w:jc w:val="both"/>
        <w:rPr>
          <w:szCs w:val="28"/>
        </w:rPr>
      </w:pPr>
      <w:r>
        <w:rPr>
          <w:b/>
          <w:szCs w:val="28"/>
        </w:rPr>
        <w:t>4 </w:t>
      </w:r>
      <w:r w:rsidR="00FE544D">
        <w:rPr>
          <w:b/>
          <w:szCs w:val="28"/>
        </w:rPr>
        <w:t>200</w:t>
      </w:r>
      <w:r>
        <w:rPr>
          <w:b/>
          <w:szCs w:val="28"/>
        </w:rPr>
        <w:t xml:space="preserve"> </w:t>
      </w:r>
      <w:r w:rsidR="00FE544D">
        <w:rPr>
          <w:b/>
          <w:szCs w:val="28"/>
        </w:rPr>
        <w:t>000</w:t>
      </w:r>
      <w:r w:rsidR="001F72EE" w:rsidRPr="008B21A6">
        <w:rPr>
          <w:szCs w:val="28"/>
        </w:rPr>
        <w:t xml:space="preserve"> </w:t>
      </w:r>
      <w:r w:rsidR="007F245C" w:rsidRPr="008B21A6">
        <w:rPr>
          <w:szCs w:val="28"/>
        </w:rPr>
        <w:t>(</w:t>
      </w:r>
      <w:r>
        <w:rPr>
          <w:szCs w:val="28"/>
        </w:rPr>
        <w:t xml:space="preserve">четыре миллиона </w:t>
      </w:r>
      <w:r w:rsidR="00FE544D">
        <w:rPr>
          <w:szCs w:val="28"/>
        </w:rPr>
        <w:t>двести</w:t>
      </w:r>
      <w:r>
        <w:rPr>
          <w:szCs w:val="28"/>
        </w:rPr>
        <w:t xml:space="preserve"> тысяч</w:t>
      </w:r>
      <w:r w:rsidR="009A76F5">
        <w:rPr>
          <w:szCs w:val="28"/>
        </w:rPr>
        <w:t>)</w:t>
      </w:r>
      <w:r w:rsidR="00517AEE">
        <w:rPr>
          <w:szCs w:val="28"/>
        </w:rPr>
        <w:t xml:space="preserve"> </w:t>
      </w:r>
      <w:r w:rsidR="006F4348">
        <w:rPr>
          <w:szCs w:val="28"/>
        </w:rPr>
        <w:t>ру</w:t>
      </w:r>
      <w:r>
        <w:rPr>
          <w:szCs w:val="28"/>
        </w:rPr>
        <w:t>бл</w:t>
      </w:r>
      <w:r w:rsidR="00FE544D">
        <w:rPr>
          <w:szCs w:val="28"/>
        </w:rPr>
        <w:t>ей</w:t>
      </w:r>
      <w:r>
        <w:rPr>
          <w:szCs w:val="28"/>
        </w:rPr>
        <w:t xml:space="preserve"> </w:t>
      </w:r>
      <w:r w:rsidR="00FE544D">
        <w:rPr>
          <w:szCs w:val="28"/>
        </w:rPr>
        <w:t>0</w:t>
      </w:r>
      <w:r w:rsidR="00F573CC">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53F9D" w:rsidP="00D8407B">
      <w:pPr>
        <w:jc w:val="both"/>
        <w:rPr>
          <w:szCs w:val="28"/>
        </w:rPr>
      </w:pPr>
      <w:r>
        <w:rPr>
          <w:b/>
          <w:szCs w:val="28"/>
        </w:rPr>
        <w:t>5 </w:t>
      </w:r>
      <w:r w:rsidR="00FE544D">
        <w:rPr>
          <w:b/>
          <w:szCs w:val="28"/>
        </w:rPr>
        <w:t>04</w:t>
      </w:r>
      <w:r>
        <w:rPr>
          <w:b/>
          <w:szCs w:val="28"/>
        </w:rPr>
        <w:t xml:space="preserve">0 </w:t>
      </w:r>
      <w:r w:rsidR="00FE544D">
        <w:rPr>
          <w:b/>
          <w:szCs w:val="28"/>
        </w:rPr>
        <w:t>000</w:t>
      </w:r>
      <w:r w:rsidR="004D5A06">
        <w:rPr>
          <w:b/>
          <w:szCs w:val="28"/>
        </w:rPr>
        <w:t xml:space="preserve"> </w:t>
      </w:r>
      <w:r w:rsidR="00D8407B" w:rsidRPr="008B21A6">
        <w:rPr>
          <w:szCs w:val="28"/>
        </w:rPr>
        <w:t>(</w:t>
      </w:r>
      <w:r>
        <w:rPr>
          <w:szCs w:val="28"/>
        </w:rPr>
        <w:t xml:space="preserve">пять миллионов </w:t>
      </w:r>
      <w:r w:rsidR="00FE544D">
        <w:rPr>
          <w:szCs w:val="28"/>
        </w:rPr>
        <w:t>сорок</w:t>
      </w:r>
      <w:r>
        <w:rPr>
          <w:szCs w:val="28"/>
        </w:rPr>
        <w:t xml:space="preserve"> тысяч</w:t>
      </w:r>
      <w:r w:rsidR="00D8407B" w:rsidRPr="008B21A6">
        <w:rPr>
          <w:szCs w:val="28"/>
        </w:rPr>
        <w:t xml:space="preserve">) </w:t>
      </w:r>
      <w:r>
        <w:rPr>
          <w:szCs w:val="28"/>
        </w:rPr>
        <w:t>рублей</w:t>
      </w:r>
      <w:r w:rsidR="00FD7EB8" w:rsidRPr="008B21A6">
        <w:rPr>
          <w:szCs w:val="28"/>
        </w:rPr>
        <w:t xml:space="preserve"> </w:t>
      </w:r>
      <w:r w:rsidR="00FE544D">
        <w:rPr>
          <w:szCs w:val="28"/>
        </w:rPr>
        <w:t>00</w:t>
      </w:r>
      <w:r w:rsidR="00AE4C44" w:rsidRPr="008B21A6">
        <w:rPr>
          <w:szCs w:val="28"/>
        </w:rPr>
        <w:t xml:space="preserve"> коп</w:t>
      </w:r>
      <w:proofErr w:type="gramStart"/>
      <w:r w:rsidR="00AE4C44" w:rsidRPr="008B21A6">
        <w:rPr>
          <w:szCs w:val="28"/>
        </w:rPr>
        <w:t>.</w:t>
      </w:r>
      <w:r w:rsidR="00364317" w:rsidRPr="008B21A6">
        <w:rPr>
          <w:szCs w:val="28"/>
        </w:rPr>
        <w:t>,</w:t>
      </w:r>
      <w:r w:rsidR="00AE4C44" w:rsidRPr="008B21A6">
        <w:rPr>
          <w:szCs w:val="28"/>
        </w:rPr>
        <w:t xml:space="preserve"> </w:t>
      </w:r>
      <w:proofErr w:type="gramEnd"/>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487A15">
        <w:rPr>
          <w:b/>
          <w:szCs w:val="28"/>
        </w:rPr>
        <w:t>57</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73328E">
        <w:rPr>
          <w:sz w:val="28"/>
          <w:szCs w:val="28"/>
        </w:rPr>
        <w:t>«</w:t>
      </w:r>
      <w:r w:rsidR="00442C66" w:rsidRPr="0073328E">
        <w:rPr>
          <w:sz w:val="28"/>
          <w:szCs w:val="28"/>
        </w:rPr>
        <w:t>2</w:t>
      </w:r>
      <w:r w:rsidR="00487A15">
        <w:rPr>
          <w:sz w:val="28"/>
          <w:szCs w:val="28"/>
        </w:rPr>
        <w:t>9</w:t>
      </w:r>
      <w:r w:rsidRPr="0073328E">
        <w:rPr>
          <w:sz w:val="28"/>
          <w:szCs w:val="28"/>
        </w:rPr>
        <w:t xml:space="preserve">» </w:t>
      </w:r>
      <w:r w:rsidR="008F1BB8">
        <w:rPr>
          <w:sz w:val="28"/>
          <w:szCs w:val="28"/>
        </w:rPr>
        <w:t>мая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442C66">
        <w:rPr>
          <w:b/>
          <w:szCs w:val="28"/>
        </w:rPr>
        <w:t>0</w:t>
      </w:r>
      <w:r w:rsidR="00487A15">
        <w:rPr>
          <w:b/>
          <w:szCs w:val="28"/>
        </w:rPr>
        <w:t>57</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 xml:space="preserve">2.15.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487A15">
        <w:rPr>
          <w:b/>
          <w:szCs w:val="28"/>
        </w:rPr>
        <w:t>57</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w:t>
      </w:r>
      <w:r w:rsidR="00B92747" w:rsidRPr="00B92747">
        <w:rPr>
          <w:rFonts w:eastAsia="MS Mincho"/>
          <w:b w:val="0"/>
          <w:color w:val="000000" w:themeColor="text1"/>
          <w:sz w:val="28"/>
          <w:szCs w:val="28"/>
        </w:rPr>
        <w:lastRenderedPageBreak/>
        <w:t xml:space="preserve">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D02C88">
        <w:rPr>
          <w:b w:val="0"/>
          <w:color w:val="000000" w:themeColor="text1"/>
          <w:sz w:val="28"/>
          <w:szCs w:val="28"/>
        </w:rPr>
        <w:t>и\или</w:t>
      </w:r>
      <w:proofErr w:type="spellEnd"/>
      <w:r w:rsidR="000A32A5" w:rsidRPr="00D02C88">
        <w:rPr>
          <w:b w:val="0"/>
          <w:color w:val="000000" w:themeColor="text1"/>
          <w:sz w:val="28"/>
          <w:szCs w:val="28"/>
        </w:rPr>
        <w:t xml:space="preserve">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72F06">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w:t>
      </w:r>
      <w:r w:rsidR="00F573CC">
        <w:rPr>
          <w:b w:val="0"/>
          <w:bCs w:val="0"/>
          <w:color w:val="000000" w:themeColor="text1"/>
          <w:sz w:val="28"/>
          <w:szCs w:val="28"/>
        </w:rPr>
        <w:t>без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793EA8" w:rsidRPr="00793EA8">
        <w:rPr>
          <w:b w:val="0"/>
          <w:sz w:val="28"/>
          <w:szCs w:val="28"/>
        </w:rPr>
        <w:t>от 23.11.2022 N ЕД-7-8/1123</w:t>
      </w:r>
      <w:r w:rsidR="00ED2128" w:rsidRPr="00ED2128">
        <w:rPr>
          <w:rFonts w:eastAsia="Calibri"/>
          <w:b w:val="0"/>
          <w:color w:val="000000" w:themeColor="text1"/>
          <w:sz w:val="28"/>
          <w:szCs w:val="28"/>
          <w:lang w:eastAsia="en-US"/>
        </w:rPr>
        <w:t>,</w:t>
      </w:r>
      <w:r w:rsidR="00ED2128" w:rsidRPr="00ED2128">
        <w:rPr>
          <w:rFonts w:eastAsia="Calibri"/>
          <w:i/>
          <w:color w:val="auto"/>
          <w:lang w:eastAsia="en-US"/>
        </w:rPr>
        <w:t xml:space="preserve"> </w:t>
      </w:r>
      <w:r w:rsidR="00ED2128" w:rsidRPr="00ED2128">
        <w:rPr>
          <w:b w:val="0"/>
          <w:color w:val="auto"/>
          <w:sz w:val="28"/>
          <w:szCs w:val="28"/>
        </w:rPr>
        <w:t xml:space="preserve"> </w:t>
      </w:r>
      <w:r w:rsidR="00ED2128" w:rsidRPr="00ED212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00ED2128" w:rsidRPr="00ED2128">
        <w:rPr>
          <w:b w:val="0"/>
          <w:color w:val="000000" w:themeColor="text1"/>
          <w:sz w:val="28"/>
          <w:szCs w:val="28"/>
        </w:rPr>
        <w:t xml:space="preserve"> каждое </w:t>
      </w:r>
      <w:r w:rsidR="00ED2128" w:rsidRPr="00ED2128">
        <w:rPr>
          <w:b w:val="0"/>
          <w:color w:val="000000" w:themeColor="text1"/>
          <w:sz w:val="28"/>
          <w:szCs w:val="28"/>
        </w:rPr>
        <w:lastRenderedPageBreak/>
        <w:t xml:space="preserve">юридическое </w:t>
      </w:r>
      <w:proofErr w:type="spellStart"/>
      <w:r w:rsidR="00ED2128" w:rsidRPr="00ED2128">
        <w:rPr>
          <w:b w:val="0"/>
          <w:color w:val="000000" w:themeColor="text1"/>
          <w:sz w:val="28"/>
          <w:szCs w:val="28"/>
        </w:rPr>
        <w:t>и\или</w:t>
      </w:r>
      <w:proofErr w:type="spellEnd"/>
      <w:r w:rsidR="00ED2128" w:rsidRPr="00ED2128">
        <w:rPr>
          <w:b w:val="0"/>
          <w:color w:val="000000" w:themeColor="text1"/>
          <w:sz w:val="28"/>
          <w:szCs w:val="28"/>
        </w:rPr>
        <w:t xml:space="preserve">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proofErr w:type="gramStart"/>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России </w:t>
      </w:r>
      <w:r w:rsidR="00793EA8" w:rsidRPr="00793EA8">
        <w:rPr>
          <w:bCs/>
          <w:color w:val="000000" w:themeColor="text1"/>
          <w:szCs w:val="28"/>
        </w:rPr>
        <w:t xml:space="preserve">от </w:t>
      </w:r>
      <w:r w:rsidR="00793EA8" w:rsidRPr="00793EA8">
        <w:t>06.08.2021 N</w:t>
      </w:r>
      <w:proofErr w:type="gramEnd"/>
      <w:r w:rsidR="00793EA8" w:rsidRPr="00793EA8">
        <w:t xml:space="preserve"> ЕД-7-19/728@</w:t>
      </w:r>
      <w:r w:rsidRPr="00ED2128">
        <w:rPr>
          <w:bCs/>
          <w:color w:val="000000" w:themeColor="text1"/>
          <w:szCs w:val="28"/>
        </w:rPr>
        <w:t>, с учетом внесенных в приказ изменений (</w:t>
      </w:r>
      <w:proofErr w:type="gramStart"/>
      <w:r w:rsidRPr="00ED2128">
        <w:rPr>
          <w:bCs/>
          <w:color w:val="000000" w:themeColor="text1"/>
          <w:szCs w:val="28"/>
        </w:rPr>
        <w:t>подписанная</w:t>
      </w:r>
      <w:proofErr w:type="gramEnd"/>
      <w:r w:rsidRPr="00ED2128">
        <w:rPr>
          <w:bCs/>
          <w:color w:val="000000" w:themeColor="text1"/>
          <w:szCs w:val="28"/>
        </w:rPr>
        <w:t xml:space="preserve">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D02C88">
        <w:lastRenderedPageBreak/>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73328E">
        <w:rPr>
          <w:b/>
          <w:szCs w:val="28"/>
        </w:rPr>
        <w:t>«</w:t>
      </w:r>
      <w:r w:rsidR="00442C66" w:rsidRPr="0073328E">
        <w:rPr>
          <w:b/>
          <w:szCs w:val="28"/>
        </w:rPr>
        <w:t>2</w:t>
      </w:r>
      <w:r w:rsidR="00487A15">
        <w:rPr>
          <w:b/>
          <w:szCs w:val="28"/>
        </w:rPr>
        <w:t>9</w:t>
      </w:r>
      <w:r w:rsidRPr="0073328E">
        <w:rPr>
          <w:b/>
          <w:szCs w:val="28"/>
        </w:rPr>
        <w:t>»</w:t>
      </w:r>
      <w:r w:rsidR="00457A13" w:rsidRPr="0073328E">
        <w:rPr>
          <w:b/>
          <w:szCs w:val="28"/>
        </w:rPr>
        <w:t xml:space="preserve"> </w:t>
      </w:r>
      <w:r w:rsidR="008F1BB8">
        <w:rPr>
          <w:b/>
          <w:szCs w:val="28"/>
        </w:rPr>
        <w:t>мая</w:t>
      </w:r>
      <w:r w:rsidR="00B72F06">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lastRenderedPageBreak/>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73328E">
        <w:rPr>
          <w:b/>
          <w:szCs w:val="28"/>
        </w:rPr>
        <w:t>«</w:t>
      </w:r>
      <w:r w:rsidR="00487A15">
        <w:rPr>
          <w:b/>
          <w:szCs w:val="28"/>
        </w:rPr>
        <w:t>30</w:t>
      </w:r>
      <w:r w:rsidR="000A32A5" w:rsidRPr="0073328E">
        <w:rPr>
          <w:b/>
          <w:szCs w:val="28"/>
        </w:rPr>
        <w:t>»</w:t>
      </w:r>
      <w:r w:rsidR="008D4557" w:rsidRPr="0073328E">
        <w:rPr>
          <w:b/>
          <w:szCs w:val="28"/>
        </w:rPr>
        <w:t xml:space="preserve"> </w:t>
      </w:r>
      <w:r w:rsidR="0073328E" w:rsidRPr="0073328E">
        <w:rPr>
          <w:b/>
          <w:szCs w:val="28"/>
        </w:rPr>
        <w:t>мая</w:t>
      </w:r>
      <w:r w:rsidR="00BF50FA" w:rsidRPr="0073328E">
        <w:rPr>
          <w:b/>
          <w:szCs w:val="28"/>
        </w:rPr>
        <w:t xml:space="preserve"> </w:t>
      </w:r>
      <w:r w:rsidR="00E154AF" w:rsidRPr="0073328E">
        <w:rPr>
          <w:b/>
          <w:szCs w:val="28"/>
        </w:rPr>
        <w:t>2023</w:t>
      </w:r>
      <w:r w:rsidR="009F19B5" w:rsidRPr="0073328E">
        <w:rPr>
          <w:b/>
          <w:szCs w:val="28"/>
        </w:rPr>
        <w:t xml:space="preserve"> </w:t>
      </w:r>
      <w:r w:rsidR="000A32A5" w:rsidRPr="0073328E">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w:t>
      </w:r>
      <w:r w:rsidR="00F01B8E" w:rsidRPr="00D02C88">
        <w:rPr>
          <w:color w:val="000000" w:themeColor="text1"/>
          <w:szCs w:val="28"/>
        </w:rPr>
        <w:lastRenderedPageBreak/>
        <w:t xml:space="preserve">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F573CC">
        <w:rPr>
          <w:color w:val="000000" w:themeColor="text1"/>
          <w:szCs w:val="28"/>
        </w:rPr>
        <w:t xml:space="preserve">ие договора на право </w:t>
      </w:r>
      <w:r w:rsidR="008B21A6">
        <w:rPr>
          <w:color w:val="000000" w:themeColor="text1"/>
          <w:szCs w:val="28"/>
        </w:rPr>
        <w:t xml:space="preserve">поставки </w:t>
      </w:r>
      <w:r w:rsidR="008F1BB8">
        <w:rPr>
          <w:b/>
          <w:color w:val="auto"/>
          <w:szCs w:val="28"/>
        </w:rPr>
        <w:t xml:space="preserve">шпал </w:t>
      </w:r>
      <w:r w:rsidR="00FE544D">
        <w:rPr>
          <w:b/>
          <w:color w:val="auto"/>
          <w:szCs w:val="28"/>
        </w:rPr>
        <w:t>хвойных</w:t>
      </w:r>
      <w:r w:rsidR="005E6977">
        <w:rPr>
          <w:b/>
          <w:color w:val="auto"/>
          <w:szCs w:val="28"/>
        </w:rPr>
        <w:t xml:space="preserve"> </w:t>
      </w:r>
      <w:r w:rsidR="0000230F" w:rsidRPr="00D02C88">
        <w:rPr>
          <w:color w:val="000000" w:themeColor="text1"/>
          <w:szCs w:val="28"/>
        </w:rPr>
        <w:t>для нужд Та</w:t>
      </w:r>
      <w:r w:rsidR="00735D38">
        <w:rPr>
          <w:color w:val="000000" w:themeColor="text1"/>
          <w:szCs w:val="28"/>
        </w:rPr>
        <w:t xml:space="preserve">мбовского ВРЗ АО «ВРМ» </w:t>
      </w:r>
      <w:r w:rsidR="00B92747">
        <w:rPr>
          <w:szCs w:val="28"/>
        </w:rPr>
        <w:t xml:space="preserve">в период </w:t>
      </w:r>
      <w:r w:rsidR="00E154AF">
        <w:rPr>
          <w:szCs w:val="28"/>
        </w:rPr>
        <w:t xml:space="preserve">с </w:t>
      </w:r>
      <w:r w:rsidR="00FB5AAC">
        <w:rPr>
          <w:szCs w:val="28"/>
        </w:rPr>
        <w:t>01 июня</w:t>
      </w:r>
      <w:r w:rsidR="008F1BB8" w:rsidRPr="0073328E">
        <w:rPr>
          <w:szCs w:val="28"/>
        </w:rPr>
        <w:t xml:space="preserve"> </w:t>
      </w:r>
      <w:r w:rsidR="00E154AF" w:rsidRPr="0073328E">
        <w:rPr>
          <w:szCs w:val="28"/>
        </w:rPr>
        <w:t xml:space="preserve">2023 года по </w:t>
      </w:r>
      <w:r w:rsidR="00CF0F5D">
        <w:rPr>
          <w:szCs w:val="28"/>
        </w:rPr>
        <w:t xml:space="preserve">30 </w:t>
      </w:r>
      <w:r w:rsidR="00E6392C">
        <w:rPr>
          <w:szCs w:val="28"/>
        </w:rPr>
        <w:t>сентябр</w:t>
      </w:r>
      <w:r w:rsidR="00CF0F5D">
        <w:rPr>
          <w:szCs w:val="28"/>
        </w:rPr>
        <w:t>я</w:t>
      </w:r>
      <w:r w:rsidR="00E154AF" w:rsidRPr="0073328E">
        <w:rPr>
          <w:szCs w:val="28"/>
        </w:rPr>
        <w:t xml:space="preserve"> 2023 года</w:t>
      </w:r>
      <w:r w:rsidR="00B92747" w:rsidRPr="0073328E">
        <w:rPr>
          <w:szCs w:val="28"/>
        </w:rPr>
        <w:t>.</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A0746" w:rsidRPr="008B21A6" w:rsidRDefault="00AA0746" w:rsidP="00AA0746">
      <w:pPr>
        <w:jc w:val="both"/>
        <w:rPr>
          <w:szCs w:val="28"/>
        </w:rPr>
      </w:pPr>
      <w:r>
        <w:rPr>
          <w:b/>
          <w:szCs w:val="28"/>
        </w:rPr>
        <w:t>4 200 000</w:t>
      </w:r>
      <w:r w:rsidRPr="008B21A6">
        <w:rPr>
          <w:szCs w:val="28"/>
        </w:rPr>
        <w:t xml:space="preserve"> (</w:t>
      </w:r>
      <w:r>
        <w:rPr>
          <w:szCs w:val="28"/>
        </w:rPr>
        <w:t>четыре миллиона двести тысяч) рублей 00</w:t>
      </w:r>
      <w:r w:rsidRPr="008B21A6">
        <w:rPr>
          <w:szCs w:val="28"/>
        </w:rPr>
        <w:t xml:space="preserve"> коп, без учета НДС;</w:t>
      </w:r>
    </w:p>
    <w:p w:rsidR="00AA0746" w:rsidRPr="00D02C88" w:rsidRDefault="00AA0746" w:rsidP="00AA0746">
      <w:pPr>
        <w:jc w:val="both"/>
        <w:rPr>
          <w:szCs w:val="28"/>
        </w:rPr>
      </w:pPr>
      <w:r>
        <w:rPr>
          <w:b/>
          <w:szCs w:val="28"/>
        </w:rPr>
        <w:t xml:space="preserve">5 040 000 </w:t>
      </w:r>
      <w:r w:rsidRPr="008B21A6">
        <w:rPr>
          <w:szCs w:val="28"/>
        </w:rPr>
        <w:t>(</w:t>
      </w:r>
      <w:r>
        <w:rPr>
          <w:szCs w:val="28"/>
        </w:rPr>
        <w:t>пять миллионов сорок тысяч</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w:t>
      </w:r>
      <w:proofErr w:type="gramStart"/>
      <w:r w:rsidRPr="008B21A6">
        <w:rPr>
          <w:szCs w:val="28"/>
        </w:rPr>
        <w:t xml:space="preserve">., </w:t>
      </w:r>
      <w:proofErr w:type="gramEnd"/>
      <w:r w:rsidRPr="008B21A6">
        <w:rPr>
          <w:szCs w:val="28"/>
        </w:rPr>
        <w:t>с учетом всех налогов, включая НДС;</w:t>
      </w:r>
    </w:p>
    <w:p w:rsidR="00735D38" w:rsidRDefault="00735D38" w:rsidP="00735D38">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 xml:space="preserve">Доставка Товара, в адреса грузополучателей организуется Заказчиком на условиях </w:t>
      </w:r>
      <w:proofErr w:type="spellStart"/>
      <w:r w:rsidRPr="00D50F26">
        <w:rPr>
          <w:szCs w:val="28"/>
        </w:rPr>
        <w:t>самовывоза</w:t>
      </w:r>
      <w:proofErr w:type="spellEnd"/>
      <w:r w:rsidRPr="00D50F26">
        <w:rPr>
          <w:szCs w:val="28"/>
        </w:rPr>
        <w:t>,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период с </w:t>
      </w:r>
      <w:r w:rsidR="00FB5AAC">
        <w:rPr>
          <w:szCs w:val="28"/>
        </w:rPr>
        <w:t>01 июня</w:t>
      </w:r>
      <w:r w:rsidR="00D62E44" w:rsidRPr="0073328E">
        <w:rPr>
          <w:szCs w:val="28"/>
        </w:rPr>
        <w:t xml:space="preserve"> </w:t>
      </w:r>
      <w:r w:rsidR="00E154AF" w:rsidRPr="0073328E">
        <w:rPr>
          <w:szCs w:val="28"/>
        </w:rPr>
        <w:t xml:space="preserve">2023 года по </w:t>
      </w:r>
      <w:r w:rsidR="00CF0F5D">
        <w:rPr>
          <w:szCs w:val="28"/>
        </w:rPr>
        <w:t xml:space="preserve">30 </w:t>
      </w:r>
      <w:r w:rsidR="00E6392C">
        <w:rPr>
          <w:szCs w:val="28"/>
        </w:rPr>
        <w:t>сентябр</w:t>
      </w:r>
      <w:r w:rsidR="00CF0F5D">
        <w:rPr>
          <w:szCs w:val="28"/>
        </w:rPr>
        <w:t>я</w:t>
      </w:r>
      <w:r w:rsidR="00E154AF" w:rsidRPr="0073328E">
        <w:rPr>
          <w:szCs w:val="28"/>
        </w:rPr>
        <w:t xml:space="preserve"> 2023 года.</w:t>
      </w:r>
      <w:r w:rsidR="00E154AF"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w:t>
      </w:r>
      <w:proofErr w:type="gramStart"/>
      <w:r w:rsidRPr="00510742">
        <w:rPr>
          <w:rFonts w:eastAsiaTheme="minorEastAsia"/>
          <w:color w:val="000000" w:themeColor="text1"/>
          <w:szCs w:val="28"/>
          <w:lang w:eastAsia="en-US"/>
        </w:rPr>
        <w:t>случае</w:t>
      </w:r>
      <w:proofErr w:type="gramEnd"/>
      <w:r w:rsidRPr="00510742">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A0746" w:rsidRPr="00D02C88" w:rsidRDefault="00AA0746" w:rsidP="000B435D">
      <w:pPr>
        <w:pStyle w:val="a7"/>
        <w:spacing w:after="100" w:afterAutospacing="1"/>
        <w:ind w:left="0" w:firstLine="709"/>
        <w:jc w:val="both"/>
        <w:rPr>
          <w:color w:val="auto"/>
          <w:szCs w:val="28"/>
        </w:rPr>
      </w:pP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proofErr w:type="gramStart"/>
      <w:r>
        <w:rPr>
          <w:bCs/>
          <w:szCs w:val="28"/>
        </w:rPr>
        <w:t>7.7.1</w:t>
      </w:r>
      <w:r w:rsidR="00854B0C" w:rsidRPr="00854B0C">
        <w:rPr>
          <w:bCs/>
          <w:szCs w:val="28"/>
        </w:rPr>
        <w:t xml:space="preserve"> Оплата Товара по настоящему Договору прои</w:t>
      </w:r>
      <w:r w:rsidR="00194428">
        <w:rPr>
          <w:bCs/>
          <w:szCs w:val="28"/>
        </w:rPr>
        <w:t xml:space="preserve">зводится Покупателем в течение </w:t>
      </w:r>
      <w:r w:rsidR="008F1BB8" w:rsidRPr="0073328E">
        <w:rPr>
          <w:bCs/>
          <w:szCs w:val="28"/>
        </w:rPr>
        <w:t>3</w:t>
      </w:r>
      <w:r w:rsidR="00854B0C" w:rsidRPr="0073328E">
        <w:rPr>
          <w:bCs/>
          <w:szCs w:val="28"/>
        </w:rPr>
        <w:t>0 (</w:t>
      </w:r>
      <w:r w:rsidR="008F1BB8" w:rsidRPr="0073328E">
        <w:rPr>
          <w:bCs/>
          <w:szCs w:val="28"/>
        </w:rPr>
        <w:t>Тридцати</w:t>
      </w:r>
      <w:r w:rsidR="00854B0C" w:rsidRPr="0073328E">
        <w:rPr>
          <w:bCs/>
          <w:szCs w:val="28"/>
        </w:rPr>
        <w:t>)</w:t>
      </w:r>
      <w:r w:rsidR="00854B0C" w:rsidRPr="00854B0C">
        <w:rPr>
          <w:bCs/>
          <w:szCs w:val="28"/>
        </w:rPr>
        <w:t xml:space="preserve"> календарных дней с даты поставки Товара Покупателю/Грузополучателю и получения полного комплекта документов (в </w:t>
      </w:r>
      <w:r w:rsidR="00854B0C" w:rsidRPr="00854B0C">
        <w:rPr>
          <w:bCs/>
          <w:szCs w:val="28"/>
        </w:rPr>
        <w:lastRenderedPageBreak/>
        <w:t>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Pr="0029100D">
        <w:rPr>
          <w:bCs/>
          <w:color w:val="auto"/>
          <w:szCs w:val="28"/>
        </w:rPr>
        <w:t>поручении</w:t>
      </w:r>
      <w:proofErr w:type="gramEnd"/>
      <w:r w:rsidRPr="0029100D">
        <w:rPr>
          <w:bCs/>
          <w:color w:val="auto"/>
          <w:szCs w:val="28"/>
        </w:rPr>
        <w:t xml:space="preserve">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A17952" w:rsidRDefault="00A17952"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D421F7">
        <w:rPr>
          <w:sz w:val="22"/>
          <w:szCs w:val="22"/>
        </w:rPr>
        <w:t>057</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A17952">
        <w:rPr>
          <w:szCs w:val="28"/>
        </w:rPr>
        <w:t>0</w:t>
      </w:r>
      <w:r w:rsidR="00D421F7">
        <w:rPr>
          <w:szCs w:val="28"/>
        </w:rPr>
        <w:t>57</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A17952">
        <w:rPr>
          <w:szCs w:val="28"/>
        </w:rPr>
        <w:t>0</w:t>
      </w:r>
      <w:r w:rsidR="00CF0F5D">
        <w:rPr>
          <w:szCs w:val="28"/>
        </w:rPr>
        <w:t>57</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8F1BB8">
        <w:rPr>
          <w:b/>
          <w:color w:val="auto"/>
          <w:szCs w:val="28"/>
        </w:rPr>
        <w:t xml:space="preserve">шпал </w:t>
      </w:r>
      <w:r w:rsidR="00FE544D">
        <w:rPr>
          <w:b/>
          <w:color w:val="auto"/>
          <w:szCs w:val="28"/>
        </w:rPr>
        <w:t>хвойных</w:t>
      </w:r>
      <w:r w:rsidR="00E154AF" w:rsidRPr="00365DA3">
        <w:rPr>
          <w:b/>
          <w:color w:val="auto"/>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E154AF">
        <w:rPr>
          <w:szCs w:val="28"/>
        </w:rPr>
        <w:t xml:space="preserve">период с </w:t>
      </w:r>
      <w:r w:rsidR="00CF0F5D">
        <w:rPr>
          <w:szCs w:val="28"/>
        </w:rPr>
        <w:t xml:space="preserve">29 </w:t>
      </w:r>
      <w:r w:rsidR="008F1BB8" w:rsidRPr="0073328E">
        <w:rPr>
          <w:szCs w:val="28"/>
        </w:rPr>
        <w:t>мая</w:t>
      </w:r>
      <w:r w:rsidR="00194428" w:rsidRPr="0073328E">
        <w:rPr>
          <w:szCs w:val="28"/>
        </w:rPr>
        <w:t xml:space="preserve"> </w:t>
      </w:r>
      <w:r w:rsidR="00F573CC" w:rsidRPr="0073328E">
        <w:rPr>
          <w:szCs w:val="28"/>
        </w:rPr>
        <w:t xml:space="preserve">2023 года по </w:t>
      </w:r>
      <w:r w:rsidR="00CF0F5D">
        <w:rPr>
          <w:szCs w:val="28"/>
        </w:rPr>
        <w:t xml:space="preserve">30 </w:t>
      </w:r>
      <w:r w:rsidR="00E6392C">
        <w:rPr>
          <w:szCs w:val="28"/>
        </w:rPr>
        <w:t>сентябр</w:t>
      </w:r>
      <w:r w:rsidR="00CF0F5D">
        <w:rPr>
          <w:szCs w:val="28"/>
        </w:rPr>
        <w:t>я</w:t>
      </w:r>
      <w:r w:rsidR="00E154AF" w:rsidRPr="0073328E">
        <w:rPr>
          <w:szCs w:val="28"/>
        </w:rPr>
        <w:t xml:space="preserve"> </w:t>
      </w:r>
      <w:r w:rsidR="00B92747" w:rsidRPr="0073328E">
        <w:rPr>
          <w:szCs w:val="28"/>
        </w:rPr>
        <w:t>2023 года.</w:t>
      </w:r>
      <w:r w:rsidR="00B92747"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D421F7">
        <w:rPr>
          <w:sz w:val="22"/>
          <w:szCs w:val="22"/>
        </w:rPr>
        <w:t>57</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A17952">
        <w:rPr>
          <w:sz w:val="22"/>
          <w:szCs w:val="22"/>
        </w:rPr>
        <w:t>0</w:t>
      </w:r>
      <w:r w:rsidR="00D421F7">
        <w:rPr>
          <w:sz w:val="22"/>
          <w:szCs w:val="22"/>
        </w:rPr>
        <w:t>57</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A6C63">
        <w:rPr>
          <w:szCs w:val="28"/>
        </w:rPr>
        <w:t>0</w:t>
      </w:r>
      <w:r w:rsidR="00D421F7">
        <w:rPr>
          <w:szCs w:val="28"/>
        </w:rPr>
        <w:t>57</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spellStart"/>
            <w:proofErr w:type="gramStart"/>
            <w:r w:rsidRPr="00D02C88">
              <w:rPr>
                <w:color w:val="auto"/>
                <w:sz w:val="22"/>
                <w:szCs w:val="22"/>
              </w:rPr>
              <w:t>п</w:t>
            </w:r>
            <w:proofErr w:type="spellEnd"/>
            <w:proofErr w:type="gramEnd"/>
            <w:r w:rsidRPr="00D02C88">
              <w:rPr>
                <w:color w:val="auto"/>
                <w:sz w:val="22"/>
                <w:szCs w:val="22"/>
              </w:rPr>
              <w:t>/</w:t>
            </w:r>
            <w:proofErr w:type="spellStart"/>
            <w:r w:rsidRPr="00D02C88">
              <w:rPr>
                <w:color w:val="auto"/>
                <w:sz w:val="22"/>
                <w:szCs w:val="22"/>
              </w:rPr>
              <w:t>п</w:t>
            </w:r>
            <w:proofErr w:type="spellEnd"/>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D421F7">
        <w:rPr>
          <w:sz w:val="24"/>
        </w:rPr>
        <w:t>57</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8D2B93" w:rsidRPr="00732E3F" w:rsidRDefault="008D2B93" w:rsidP="008D2B93">
      <w:pPr>
        <w:widowControl w:val="0"/>
        <w:shd w:val="clear" w:color="auto" w:fill="FFFFFF"/>
        <w:autoSpaceDE w:val="0"/>
        <w:autoSpaceDN w:val="0"/>
        <w:adjustRightInd w:val="0"/>
        <w:jc w:val="both"/>
        <w:rPr>
          <w:b/>
          <w:bCs/>
          <w:sz w:val="26"/>
          <w:szCs w:val="26"/>
        </w:rPr>
      </w:pPr>
    </w:p>
    <w:p w:rsidR="008D2B93" w:rsidRPr="00732E3F" w:rsidRDefault="008D2B93" w:rsidP="008D2B93">
      <w:pPr>
        <w:widowControl w:val="0"/>
        <w:shd w:val="clear" w:color="auto" w:fill="FFFFFF"/>
        <w:autoSpaceDE w:val="0"/>
        <w:autoSpaceDN w:val="0"/>
        <w:adjustRightInd w:val="0"/>
        <w:jc w:val="both"/>
        <w:rPr>
          <w:bCs/>
          <w:sz w:val="24"/>
        </w:rPr>
      </w:pPr>
      <w:proofErr w:type="gramStart"/>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w:t>
      </w:r>
      <w:proofErr w:type="spellStart"/>
      <w:r w:rsidRPr="00732E3F">
        <w:rPr>
          <w:b/>
          <w:bCs/>
          <w:sz w:val="24"/>
        </w:rPr>
        <w:t>Вагонреммаш</w:t>
      </w:r>
      <w:proofErr w:type="spellEnd"/>
      <w:r w:rsidRPr="00732E3F">
        <w:rPr>
          <w:b/>
          <w:bCs/>
          <w:sz w:val="24"/>
        </w:rPr>
        <w:t>»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w:t>
      </w:r>
      <w:proofErr w:type="spellStart"/>
      <w:r w:rsidRPr="002A7A8C">
        <w:rPr>
          <w:bCs/>
          <w:sz w:val="24"/>
        </w:rPr>
        <w:t>Шлыкова</w:t>
      </w:r>
      <w:proofErr w:type="spellEnd"/>
      <w:r w:rsidRPr="002A7A8C">
        <w:rPr>
          <w:bCs/>
          <w:sz w:val="24"/>
        </w:rPr>
        <w:t xml:space="preserve">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w:t>
      </w:r>
      <w:r w:rsidR="00194428" w:rsidRPr="0076063F">
        <w:rPr>
          <w:bCs/>
          <w:sz w:val="24"/>
        </w:rPr>
        <w:t xml:space="preserve">№ </w:t>
      </w:r>
      <w:r w:rsidR="00194428" w:rsidRPr="0076063F">
        <w:rPr>
          <w:sz w:val="24"/>
        </w:rPr>
        <w:t>ВРМ-77/22 от 20.12.2022</w:t>
      </w:r>
      <w:r w:rsidR="00194428" w:rsidRPr="0076063F">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roofErr w:type="gramEnd"/>
    </w:p>
    <w:p w:rsidR="008D2B93" w:rsidRPr="00732E3F" w:rsidRDefault="008D2B93" w:rsidP="008D2B93">
      <w:pPr>
        <w:widowControl w:val="0"/>
        <w:shd w:val="clear" w:color="auto" w:fill="FFFFFF"/>
        <w:autoSpaceDE w:val="0"/>
        <w:autoSpaceDN w:val="0"/>
        <w:adjustRightInd w:val="0"/>
        <w:jc w:val="both"/>
        <w:rPr>
          <w:bCs/>
          <w:sz w:val="24"/>
        </w:rPr>
      </w:pPr>
    </w:p>
    <w:p w:rsidR="008D2B93" w:rsidRPr="005D0EAA" w:rsidRDefault="008D2B93" w:rsidP="008D2B93">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8D2B93" w:rsidRPr="005D0EAA" w:rsidRDefault="008D2B93" w:rsidP="008D2B93">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8D2B93" w:rsidRPr="005D0EAA" w:rsidRDefault="008D2B93" w:rsidP="008D2B93">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8D2B93" w:rsidRPr="005D0EAA" w:rsidRDefault="008D2B93" w:rsidP="008D2B93">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8D2B93" w:rsidRPr="005D0EAA" w:rsidRDefault="008D2B93" w:rsidP="008D2B93">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8D2B93" w:rsidRPr="005D0EAA" w:rsidRDefault="008D2B93" w:rsidP="008D2B93">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Pr>
          <w:rFonts w:eastAsia="Calibri"/>
          <w:bCs/>
          <w:i/>
          <w:sz w:val="24"/>
          <w:lang w:eastAsia="en-US"/>
        </w:rPr>
        <w:t xml:space="preserve"> </w:t>
      </w:r>
      <w:proofErr w:type="gramStart"/>
      <w:r>
        <w:rPr>
          <w:rFonts w:eastAsia="Calibri"/>
          <w:bCs/>
          <w:i/>
          <w:sz w:val="24"/>
          <w:lang w:eastAsia="en-US"/>
        </w:rPr>
        <w:t>от</w:t>
      </w:r>
      <w:proofErr w:type="gramEnd"/>
      <w:r>
        <w:rPr>
          <w:rFonts w:eastAsia="Calibri"/>
          <w:bCs/>
          <w:i/>
          <w:sz w:val="24"/>
          <w:lang w:eastAsia="en-US"/>
        </w:rPr>
        <w:t xml:space="preserve"> __________________________.</w:t>
      </w:r>
    </w:p>
    <w:p w:rsidR="008D2B93" w:rsidRPr="005D0EAA" w:rsidRDefault="008D2B93" w:rsidP="008D2B93">
      <w:pPr>
        <w:jc w:val="both"/>
        <w:rPr>
          <w:rFonts w:eastAsia="Calibri"/>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D2B93" w:rsidRDefault="008D2B93" w:rsidP="008D2B93">
      <w:pPr>
        <w:widowControl w:val="0"/>
        <w:autoSpaceDE w:val="0"/>
        <w:autoSpaceDN w:val="0"/>
        <w:adjustRightInd w:val="0"/>
        <w:ind w:firstLine="709"/>
        <w:jc w:val="both"/>
        <w:rPr>
          <w:sz w:val="24"/>
        </w:rPr>
      </w:pPr>
      <w:r w:rsidRPr="005D0EAA">
        <w:rPr>
          <w:rFonts w:eastAsia="Calibri"/>
          <w:bCs/>
          <w:color w:val="auto"/>
          <w:sz w:val="24"/>
          <w:lang w:eastAsia="en-US"/>
        </w:rPr>
        <w:t xml:space="preserve">2.3. </w:t>
      </w:r>
      <w:r w:rsidRPr="00732E3F">
        <w:rPr>
          <w:bCs/>
          <w:sz w:val="24"/>
        </w:rPr>
        <w:t>Оплата Товара по настоящему Договору производится Покупателем</w:t>
      </w:r>
      <w:r w:rsidRPr="00732E3F">
        <w:rPr>
          <w:sz w:val="24"/>
        </w:rPr>
        <w:t xml:space="preserve"> в течение </w:t>
      </w:r>
    </w:p>
    <w:p w:rsidR="008D2B93" w:rsidRPr="00732E3F" w:rsidRDefault="008F1BB8" w:rsidP="008D2B93">
      <w:pPr>
        <w:widowControl w:val="0"/>
        <w:autoSpaceDE w:val="0"/>
        <w:autoSpaceDN w:val="0"/>
        <w:adjustRightInd w:val="0"/>
        <w:jc w:val="both"/>
        <w:rPr>
          <w:bCs/>
          <w:sz w:val="24"/>
        </w:rPr>
      </w:pPr>
      <w:r w:rsidRPr="0073328E">
        <w:rPr>
          <w:sz w:val="24"/>
        </w:rPr>
        <w:t>3</w:t>
      </w:r>
      <w:r w:rsidR="00194428" w:rsidRPr="0073328E">
        <w:rPr>
          <w:sz w:val="24"/>
        </w:rPr>
        <w:t>0 (</w:t>
      </w:r>
      <w:r w:rsidRPr="0073328E">
        <w:rPr>
          <w:sz w:val="24"/>
        </w:rPr>
        <w:t>Тридцати</w:t>
      </w:r>
      <w:r w:rsidR="008D2B93" w:rsidRPr="0073328E">
        <w:rPr>
          <w:sz w:val="24"/>
        </w:rPr>
        <w:t>)</w:t>
      </w:r>
      <w:r w:rsidR="008D2B93" w:rsidRPr="00732E3F">
        <w:rPr>
          <w:sz w:val="24"/>
        </w:rPr>
        <w:t xml:space="preserve"> календарных дней с даты поставки Товара Покупателю/</w:t>
      </w:r>
      <w:r w:rsidR="008D2B93" w:rsidRPr="00732E3F">
        <w:rPr>
          <w:bCs/>
          <w:spacing w:val="-8"/>
          <w:sz w:val="24"/>
        </w:rPr>
        <w:t>Грузополучателю и</w:t>
      </w:r>
      <w:r w:rsidR="008D2B93"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 xml:space="preserve">В </w:t>
      </w:r>
      <w:proofErr w:type="gramStart"/>
      <w:r w:rsidRPr="005D0EAA">
        <w:rPr>
          <w:rFonts w:eastAsia="Calibri"/>
          <w:color w:val="auto"/>
          <w:sz w:val="24"/>
          <w:lang w:eastAsia="en-US"/>
        </w:rPr>
        <w:t>случае</w:t>
      </w:r>
      <w:proofErr w:type="gramEnd"/>
      <w:r w:rsidRPr="005D0EAA">
        <w:rPr>
          <w:rFonts w:eastAsia="Calibri"/>
          <w:color w:val="auto"/>
          <w:sz w:val="24"/>
          <w:lang w:eastAsia="en-US"/>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8D2B93" w:rsidRPr="005D0EAA" w:rsidRDefault="008D2B93" w:rsidP="008D2B93">
      <w:pPr>
        <w:ind w:firstLine="709"/>
        <w:jc w:val="both"/>
        <w:rPr>
          <w:rFonts w:eastAsia="Calibri"/>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w:t>
      </w:r>
      <w:r w:rsidR="00C9066A">
        <w:rPr>
          <w:rFonts w:eastAsia="Calibri"/>
          <w:bCs/>
          <w:color w:val="auto"/>
          <w:sz w:val="24"/>
          <w:lang w:eastAsia="en-US"/>
        </w:rPr>
        <w:t xml:space="preserve">дой партии Товара определяется </w:t>
      </w:r>
      <w:r w:rsidRPr="005D0EAA">
        <w:rPr>
          <w:rFonts w:eastAsia="Calibri"/>
          <w:bCs/>
          <w:color w:val="auto"/>
          <w:sz w:val="24"/>
          <w:lang w:eastAsia="en-US"/>
        </w:rPr>
        <w:t>спецификацией.  Спецификация составляется на основании заявки Покупателя.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D2B93" w:rsidRPr="001A65C7"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 xml:space="preserve">на условиях </w:t>
      </w:r>
      <w:proofErr w:type="spellStart"/>
      <w:r w:rsidRPr="001A65C7">
        <w:rPr>
          <w:rFonts w:eastAsia="Calibri"/>
          <w:bCs/>
          <w:color w:val="auto"/>
          <w:sz w:val="24"/>
          <w:lang w:eastAsia="en-US"/>
        </w:rPr>
        <w:t>самовывоза</w:t>
      </w:r>
      <w:proofErr w:type="spellEnd"/>
      <w:r w:rsidRPr="001A65C7">
        <w:rPr>
          <w:rFonts w:eastAsia="Calibri"/>
          <w:bCs/>
          <w:color w:val="auto"/>
          <w:sz w:val="24"/>
          <w:lang w:eastAsia="en-US"/>
        </w:rPr>
        <w:t xml:space="preserve">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w:t>
      </w:r>
      <w:proofErr w:type="gramStart"/>
      <w:r w:rsidRPr="005D0EAA">
        <w:rPr>
          <w:rFonts w:eastAsia="Calibri"/>
          <w:color w:val="auto"/>
          <w:sz w:val="24"/>
          <w:lang w:eastAsia="en-US"/>
        </w:rPr>
        <w:t xml:space="preserve">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w:t>
      </w:r>
      <w:r w:rsidRPr="005D0EAA">
        <w:rPr>
          <w:rFonts w:eastAsia="Calibri"/>
          <w:bCs/>
          <w:color w:val="auto"/>
          <w:sz w:val="24"/>
          <w:lang w:eastAsia="en-US"/>
        </w:rPr>
        <w:lastRenderedPageBreak/>
        <w:t>сертификаты (при необходимости их представления) на партии однотипного Товара прилагаются к первой партии такого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w:t>
      </w:r>
      <w:proofErr w:type="spellStart"/>
      <w:r w:rsidRPr="005D0EAA">
        <w:rPr>
          <w:rFonts w:eastAsia="Calibri"/>
          <w:bCs/>
          <w:color w:val="auto"/>
          <w:sz w:val="24"/>
          <w:lang w:eastAsia="en-US"/>
        </w:rPr>
        <w:t>несертифицированного</w:t>
      </w:r>
      <w:proofErr w:type="spellEnd"/>
      <w:r w:rsidRPr="005D0EAA">
        <w:rPr>
          <w:rFonts w:eastAsia="Calibri"/>
          <w:bCs/>
          <w:color w:val="auto"/>
          <w:sz w:val="24"/>
          <w:lang w:eastAsia="en-US"/>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C9066A">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8D2B93" w:rsidRPr="005D0EAA" w:rsidRDefault="008D2B93" w:rsidP="008D2B93">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w:t>
      </w:r>
      <w:proofErr w:type="gramStart"/>
      <w:r w:rsidRPr="005D0EAA">
        <w:rPr>
          <w:rFonts w:eastAsia="Calibri"/>
          <w:bCs/>
          <w:color w:val="auto"/>
          <w:sz w:val="24"/>
          <w:lang w:eastAsia="en-US"/>
        </w:rPr>
        <w:t xml:space="preserve"> ___ (______________) </w:t>
      </w:r>
      <w:proofErr w:type="gramEnd"/>
      <w:r w:rsidRPr="005D0EAA">
        <w:rPr>
          <w:rFonts w:eastAsia="Calibri"/>
          <w:bCs/>
          <w:color w:val="auto"/>
          <w:sz w:val="24"/>
          <w:lang w:eastAsia="en-US"/>
        </w:rPr>
        <w:t>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w:t>
      </w:r>
      <w:proofErr w:type="gramStart"/>
      <w:r w:rsidRPr="005D0EAA">
        <w:rPr>
          <w:rFonts w:eastAsia="Calibri"/>
          <w:bCs/>
          <w:sz w:val="24"/>
          <w:lang w:eastAsia="en-US"/>
        </w:rPr>
        <w:t>случае</w:t>
      </w:r>
      <w:proofErr w:type="gramEnd"/>
      <w:r w:rsidRPr="005D0EAA">
        <w:rPr>
          <w:rFonts w:eastAsia="Calibri"/>
          <w:bCs/>
          <w:sz w:val="24"/>
          <w:lang w:eastAsia="en-US"/>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4.2.1. В </w:t>
      </w:r>
      <w:proofErr w:type="gramStart"/>
      <w:r w:rsidRPr="005D0EAA">
        <w:rPr>
          <w:rFonts w:eastAsia="Calibri"/>
          <w:bCs/>
          <w:sz w:val="24"/>
          <w:lang w:eastAsia="en-US"/>
        </w:rPr>
        <w:t>случае</w:t>
      </w:r>
      <w:proofErr w:type="gramEnd"/>
      <w:r w:rsidRPr="005D0EAA">
        <w:rPr>
          <w:rFonts w:eastAsia="Calibri"/>
          <w:bCs/>
          <w:sz w:val="24"/>
          <w:lang w:eastAsia="en-US"/>
        </w:rPr>
        <w:t xml:space="preserve">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8D2B93" w:rsidRPr="005D0EAA" w:rsidRDefault="008D2B93" w:rsidP="008D2B93">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5D0EAA">
        <w:rPr>
          <w:rFonts w:eastAsia="Calibri"/>
          <w:bCs/>
          <w:sz w:val="24"/>
          <w:lang w:eastAsia="en-US"/>
        </w:rPr>
        <w:t>Товара</w:t>
      </w:r>
      <w:proofErr w:type="gramEnd"/>
      <w:r w:rsidRPr="005D0EAA">
        <w:rPr>
          <w:rFonts w:eastAsia="Calibri"/>
          <w:bCs/>
          <w:sz w:val="24"/>
          <w:lang w:eastAsia="en-US"/>
        </w:rPr>
        <w:t xml:space="preserve"> безусловно возмещаются Поставщиком Покупателю. В </w:t>
      </w:r>
      <w:proofErr w:type="gramStart"/>
      <w:r w:rsidRPr="005D0EAA">
        <w:rPr>
          <w:rFonts w:eastAsia="Calibri"/>
          <w:bCs/>
          <w:sz w:val="24"/>
          <w:lang w:eastAsia="en-US"/>
        </w:rPr>
        <w:t>этом</w:t>
      </w:r>
      <w:proofErr w:type="gramEnd"/>
      <w:r w:rsidRPr="005D0EAA">
        <w:rPr>
          <w:rFonts w:eastAsia="Calibri"/>
          <w:bCs/>
          <w:sz w:val="24"/>
          <w:lang w:eastAsia="en-US"/>
        </w:rPr>
        <w:t xml:space="preserve"> случае Покупатель вправе применить к Поставщику меру ответственности, предусмотренную пунктом 4.2.2 Договора.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w:t>
      </w:r>
      <w:r w:rsidRPr="005D0EAA">
        <w:rPr>
          <w:rFonts w:eastAsia="Calibri"/>
          <w:bCs/>
          <w:color w:val="auto"/>
          <w:sz w:val="24"/>
          <w:lang w:eastAsia="en-US"/>
        </w:rPr>
        <w:lastRenderedPageBreak/>
        <w:t>лиц, не заложен, не находится под арестом, не обременен другими обязательствами.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w:t>
      </w:r>
      <w:proofErr w:type="gramStart"/>
      <w:r w:rsidRPr="005D0EAA">
        <w:rPr>
          <w:rFonts w:eastAsia="Calibri"/>
          <w:bCs/>
          <w:color w:val="auto"/>
          <w:sz w:val="24"/>
          <w:lang w:eastAsia="en-US"/>
        </w:rPr>
        <w:t xml:space="preserve">В случае поставки Товара, бывшего в употреблении и/или в ремонте,   </w:t>
      </w:r>
      <w:proofErr w:type="spellStart"/>
      <w:r w:rsidRPr="005D0EAA">
        <w:rPr>
          <w:rFonts w:eastAsia="Calibri"/>
          <w:bCs/>
          <w:color w:val="auto"/>
          <w:sz w:val="24"/>
          <w:lang w:eastAsia="en-US"/>
        </w:rPr>
        <w:t>несертифицированного</w:t>
      </w:r>
      <w:proofErr w:type="spellEnd"/>
      <w:r w:rsidRPr="005D0EAA">
        <w:rPr>
          <w:rFonts w:eastAsia="Calibri"/>
          <w:bCs/>
          <w:color w:val="auto"/>
          <w:sz w:val="24"/>
          <w:lang w:eastAsia="en-US"/>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4.8. </w:t>
      </w:r>
      <w:proofErr w:type="gramStart"/>
      <w:r w:rsidRPr="005D0EAA">
        <w:rPr>
          <w:rFonts w:eastAsia="Calibri"/>
          <w:bCs/>
          <w:color w:val="auto"/>
          <w:sz w:val="24"/>
          <w:lang w:eastAsia="en-US"/>
        </w:rPr>
        <w:t>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w:t>
      </w:r>
      <w:proofErr w:type="gramEnd"/>
      <w:r w:rsidRPr="005D0EAA">
        <w:rPr>
          <w:rFonts w:eastAsia="Calibri"/>
          <w:bCs/>
          <w:color w:val="auto"/>
          <w:sz w:val="24"/>
          <w:lang w:eastAsia="en-US"/>
        </w:rPr>
        <w:t xml:space="preserve"> ГК РФ). При этом Покупатель должен направить Поставщику документальное подтверждение суммы возмещения. 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4.11. В случае досрочного расторжения настоящего Договора по инициативе Поставщика, </w:t>
      </w:r>
      <w:proofErr w:type="gramStart"/>
      <w:r w:rsidRPr="005D0EAA">
        <w:rPr>
          <w:rFonts w:eastAsia="Calibri"/>
          <w:bCs/>
          <w:color w:val="auto"/>
          <w:sz w:val="24"/>
          <w:lang w:eastAsia="en-US"/>
        </w:rPr>
        <w:t>последний</w:t>
      </w:r>
      <w:proofErr w:type="gramEnd"/>
      <w:r w:rsidRPr="005D0EAA">
        <w:rPr>
          <w:rFonts w:eastAsia="Calibri"/>
          <w:bCs/>
          <w:color w:val="auto"/>
          <w:sz w:val="24"/>
          <w:lang w:eastAsia="en-US"/>
        </w:rPr>
        <w:t xml:space="preserve"> обязан возместить Покупателю убытки, связанные с расторжением настоящего Договора, в соответствии со ст. 524 ГК РФ.</w:t>
      </w:r>
    </w:p>
    <w:p w:rsidR="008D2B93" w:rsidRPr="005D0EAA" w:rsidRDefault="008D2B93" w:rsidP="008D2B93">
      <w:pPr>
        <w:ind w:firstLine="709"/>
        <w:jc w:val="both"/>
        <w:rPr>
          <w:rFonts w:ascii="Calibri" w:eastAsia="Calibri" w:hAnsi="Calibri"/>
          <w:color w:val="212121"/>
          <w:sz w:val="22"/>
          <w:szCs w:val="22"/>
        </w:rPr>
      </w:pPr>
      <w:r w:rsidRPr="005D0EAA">
        <w:rPr>
          <w:rFonts w:eastAsia="Calibri"/>
          <w:color w:val="212121"/>
          <w:sz w:val="24"/>
        </w:rPr>
        <w:t xml:space="preserve">4.12. В случае нарушения Поставщиком срока предоставления документов, указанных в пункте 3.10 Договора, Покупатель вправе потребовать, а Поставщик </w:t>
      </w:r>
      <w:proofErr w:type="gramStart"/>
      <w:r w:rsidRPr="005D0EAA">
        <w:rPr>
          <w:rFonts w:eastAsia="Calibri"/>
          <w:color w:val="212121"/>
          <w:sz w:val="24"/>
        </w:rPr>
        <w:t>обязан</w:t>
      </w:r>
      <w:proofErr w:type="gramEnd"/>
      <w:r w:rsidRPr="005D0EAA">
        <w:rPr>
          <w:rFonts w:eastAsia="Calibri"/>
          <w:color w:val="212121"/>
          <w:sz w:val="24"/>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5.1. </w:t>
      </w:r>
      <w:proofErr w:type="gramStart"/>
      <w:r w:rsidRPr="005D0EAA">
        <w:rPr>
          <w:rFonts w:eastAsia="Calibri"/>
          <w:bCs/>
          <w:color w:val="auto"/>
          <w:sz w:val="24"/>
          <w:lang w:eastAsia="en-US"/>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 xml:space="preserve">5.2. 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2B93" w:rsidRPr="005D0EAA" w:rsidRDefault="008D2B93" w:rsidP="008D2B93">
      <w:pPr>
        <w:widowControl w:val="0"/>
        <w:tabs>
          <w:tab w:val="left" w:pos="0"/>
          <w:tab w:val="left" w:pos="930"/>
        </w:tabs>
        <w:autoSpaceDE w:val="0"/>
        <w:autoSpaceDN w:val="0"/>
        <w:adjustRightInd w:val="0"/>
        <w:ind w:firstLine="709"/>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6.1. Все споры и разногласия, возникшие </w:t>
      </w:r>
      <w:proofErr w:type="gramStart"/>
      <w:r w:rsidRPr="005D0EAA">
        <w:rPr>
          <w:rFonts w:eastAsia="Calibri"/>
          <w:bCs/>
          <w:color w:val="auto"/>
          <w:sz w:val="24"/>
          <w:lang w:eastAsia="en-US"/>
        </w:rPr>
        <w:t>вследствие</w:t>
      </w:r>
      <w:proofErr w:type="gramEnd"/>
      <w:r w:rsidRPr="005D0EAA">
        <w:rPr>
          <w:rFonts w:eastAsia="Calibri"/>
          <w:bCs/>
          <w:color w:val="auto"/>
          <w:sz w:val="24"/>
          <w:lang w:eastAsia="en-US"/>
        </w:rPr>
        <w:t xml:space="preserve"> или </w:t>
      </w:r>
      <w:proofErr w:type="gramStart"/>
      <w:r w:rsidRPr="005D0EAA">
        <w:rPr>
          <w:rFonts w:eastAsia="Calibri"/>
          <w:bCs/>
          <w:color w:val="auto"/>
          <w:sz w:val="24"/>
          <w:lang w:eastAsia="en-US"/>
        </w:rPr>
        <w:t>в</w:t>
      </w:r>
      <w:proofErr w:type="gramEnd"/>
      <w:r w:rsidRPr="005D0EAA">
        <w:rPr>
          <w:rFonts w:eastAsia="Calibri"/>
          <w:bCs/>
          <w:color w:val="auto"/>
          <w:sz w:val="24"/>
          <w:lang w:eastAsia="en-US"/>
        </w:rPr>
        <w:t xml:space="preserve"> связи с исполнением Сторонами настоящего Договора, должны решаться путем переговоров между Сторонами.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6.3. 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если споры не урегулированы с помощью переговоров и в претензионном порядке, то они передаются заинтересованной Сторон</w:t>
      </w:r>
      <w:r>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A17952">
        <w:rPr>
          <w:sz w:val="24"/>
        </w:rPr>
        <w:t xml:space="preserve"> по настоящему Договору – до «3</w:t>
      </w:r>
      <w:r w:rsidR="00E6392C">
        <w:rPr>
          <w:sz w:val="24"/>
        </w:rPr>
        <w:t>0</w:t>
      </w:r>
      <w:r>
        <w:rPr>
          <w:sz w:val="24"/>
        </w:rPr>
        <w:t xml:space="preserve">» </w:t>
      </w:r>
      <w:r w:rsidR="00E6392C">
        <w:rPr>
          <w:sz w:val="24"/>
        </w:rPr>
        <w:t>сентября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7.4. Настоящий Договор </w:t>
      </w:r>
      <w:proofErr w:type="gramStart"/>
      <w:r w:rsidRPr="005D0EAA">
        <w:rPr>
          <w:rFonts w:eastAsia="Calibri"/>
          <w:bCs/>
          <w:color w:val="auto"/>
          <w:sz w:val="24"/>
          <w:lang w:eastAsia="en-US"/>
        </w:rPr>
        <w:t>может быть досрочно расторгнут</w:t>
      </w:r>
      <w:proofErr w:type="gramEnd"/>
      <w:r w:rsidRPr="005D0EAA">
        <w:rPr>
          <w:rFonts w:eastAsia="Calibri"/>
          <w:bCs/>
          <w:color w:val="auto"/>
          <w:sz w:val="24"/>
          <w:lang w:eastAsia="en-US"/>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7.6. 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w:t>
      </w:r>
      <w:r w:rsidRPr="005D0EAA">
        <w:rPr>
          <w:rFonts w:eastAsia="Calibri"/>
          <w:bCs/>
          <w:color w:val="auto"/>
          <w:sz w:val="24"/>
          <w:lang w:eastAsia="en-US"/>
        </w:rPr>
        <w:lastRenderedPageBreak/>
        <w:t>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8.4. 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9.3. Недействительность отдельных пунктов настоящего Договора не влечет недействительность настоящего Договора в целом. В </w:t>
      </w:r>
      <w:proofErr w:type="gramStart"/>
      <w:r w:rsidRPr="005D0EAA">
        <w:rPr>
          <w:rFonts w:eastAsia="Calibri"/>
          <w:bCs/>
          <w:color w:val="auto"/>
          <w:sz w:val="24"/>
          <w:lang w:eastAsia="en-US"/>
        </w:rPr>
        <w:t>этом</w:t>
      </w:r>
      <w:proofErr w:type="gramEnd"/>
      <w:r w:rsidRPr="005D0EAA">
        <w:rPr>
          <w:rFonts w:eastAsia="Calibri"/>
          <w:bCs/>
          <w:color w:val="auto"/>
          <w:sz w:val="24"/>
          <w:lang w:eastAsia="en-US"/>
        </w:rPr>
        <w:t xml:space="preserve"> случае Стороны стремятся заключить Дополнительное соглашение в целях устранения несоответствий.</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несоблюдения Поставщиком настоящего пункта Договора, Покупатель не несет ответственности за </w:t>
      </w:r>
      <w:proofErr w:type="spellStart"/>
      <w:r w:rsidRPr="005D0EAA">
        <w:rPr>
          <w:rFonts w:eastAsia="Calibri"/>
          <w:bCs/>
          <w:color w:val="auto"/>
          <w:sz w:val="24"/>
          <w:lang w:eastAsia="en-US"/>
        </w:rPr>
        <w:t>непоступление</w:t>
      </w:r>
      <w:proofErr w:type="spellEnd"/>
      <w:r w:rsidRPr="005D0EAA">
        <w:rPr>
          <w:rFonts w:eastAsia="Calibri"/>
          <w:bCs/>
          <w:color w:val="auto"/>
          <w:sz w:val="24"/>
          <w:lang w:eastAsia="en-US"/>
        </w:rPr>
        <w:t xml:space="preserve"> и/или несвоевременное поступление денежных средств на </w:t>
      </w:r>
      <w:r w:rsidRPr="005D0EAA">
        <w:rPr>
          <w:rFonts w:eastAsia="Calibri"/>
          <w:bCs/>
          <w:color w:val="auto"/>
          <w:sz w:val="24"/>
          <w:lang w:eastAsia="en-US"/>
        </w:rPr>
        <w:lastRenderedPageBreak/>
        <w:t>расчетный счет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Приложение № 4. </w:t>
      </w:r>
      <w:proofErr w:type="spellStart"/>
      <w:r w:rsidRPr="005D0EAA">
        <w:rPr>
          <w:rFonts w:eastAsia="Calibri"/>
          <w:bCs/>
          <w:iCs/>
          <w:color w:val="auto"/>
          <w:sz w:val="24"/>
          <w:lang w:eastAsia="en-US"/>
        </w:rPr>
        <w:t>Антикоррупционная</w:t>
      </w:r>
      <w:proofErr w:type="spellEnd"/>
      <w:r w:rsidRPr="005D0EAA">
        <w:rPr>
          <w:rFonts w:eastAsia="Calibri"/>
          <w:bCs/>
          <w:iCs/>
          <w:color w:val="auto"/>
          <w:sz w:val="24"/>
          <w:lang w:eastAsia="en-US"/>
        </w:rPr>
        <w:t xml:space="preserve"> оговорка.</w:t>
      </w:r>
    </w:p>
    <w:p w:rsidR="008D2B93" w:rsidRPr="00732E3F" w:rsidRDefault="008D2B93" w:rsidP="008D2B93">
      <w:pPr>
        <w:widowControl w:val="0"/>
        <w:autoSpaceDE w:val="0"/>
        <w:autoSpaceDN w:val="0"/>
        <w:adjustRightInd w:val="0"/>
        <w:jc w:val="both"/>
        <w:rPr>
          <w:iCs/>
          <w:sz w:val="24"/>
        </w:rPr>
      </w:pPr>
    </w:p>
    <w:p w:rsidR="008D2B93" w:rsidRPr="00732E3F" w:rsidRDefault="008D2B93" w:rsidP="008D2B93">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tblPr>
      <w:tblGrid>
        <w:gridCol w:w="318"/>
        <w:gridCol w:w="5070"/>
        <w:gridCol w:w="161"/>
        <w:gridCol w:w="4375"/>
        <w:gridCol w:w="318"/>
      </w:tblGrid>
      <w:tr w:rsidR="008D2B93" w:rsidRPr="00732E3F" w:rsidTr="00867DF0">
        <w:trPr>
          <w:gridBefore w:val="1"/>
          <w:wBefore w:w="318" w:type="dxa"/>
          <w:trHeight w:val="87"/>
        </w:trPr>
        <w:tc>
          <w:tcPr>
            <w:tcW w:w="5231" w:type="dxa"/>
            <w:gridSpan w:val="2"/>
            <w:hideMark/>
          </w:tcPr>
          <w:p w:rsidR="008D2B93" w:rsidRPr="00732E3F" w:rsidRDefault="008D2B93" w:rsidP="00867DF0">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8D2B93" w:rsidRPr="00732E3F" w:rsidRDefault="008D2B93" w:rsidP="00867DF0">
            <w:pPr>
              <w:widowControl w:val="0"/>
              <w:autoSpaceDE w:val="0"/>
              <w:autoSpaceDN w:val="0"/>
              <w:adjustRightInd w:val="0"/>
              <w:ind w:left="34"/>
              <w:jc w:val="both"/>
              <w:rPr>
                <w:b/>
                <w:bCs/>
                <w:sz w:val="24"/>
              </w:rPr>
            </w:pPr>
            <w:r w:rsidRPr="00732E3F">
              <w:rPr>
                <w:b/>
                <w:bCs/>
                <w:sz w:val="24"/>
              </w:rPr>
              <w:t>Покупатель:</w:t>
            </w:r>
          </w:p>
        </w:tc>
      </w:tr>
      <w:tr w:rsidR="008D2B93" w:rsidRPr="00732E3F" w:rsidTr="00867DF0">
        <w:trPr>
          <w:gridAfter w:val="1"/>
          <w:wAfter w:w="318" w:type="dxa"/>
          <w:trHeight w:val="7287"/>
        </w:trPr>
        <w:tc>
          <w:tcPr>
            <w:tcW w:w="5388" w:type="dxa"/>
            <w:gridSpan w:val="2"/>
          </w:tcPr>
          <w:p w:rsidR="008D2B93" w:rsidRPr="00732E3F" w:rsidRDefault="008D2B93" w:rsidP="00867DF0">
            <w:pPr>
              <w:widowControl w:val="0"/>
              <w:autoSpaceDE w:val="0"/>
              <w:autoSpaceDN w:val="0"/>
              <w:adjustRightInd w:val="0"/>
              <w:jc w:val="both"/>
              <w:rPr>
                <w:b/>
                <w:bCs/>
                <w:sz w:val="22"/>
              </w:rPr>
            </w:pPr>
            <w:r w:rsidRPr="00732E3F">
              <w:rPr>
                <w:b/>
                <w:bCs/>
                <w:sz w:val="22"/>
                <w:szCs w:val="22"/>
              </w:rPr>
              <w:t>_______ «_________»</w:t>
            </w:r>
          </w:p>
          <w:p w:rsidR="008D2B93" w:rsidRPr="00732E3F" w:rsidRDefault="008D2B93" w:rsidP="00867DF0">
            <w:pPr>
              <w:widowControl w:val="0"/>
              <w:autoSpaceDE w:val="0"/>
              <w:autoSpaceDN w:val="0"/>
              <w:adjustRightInd w:val="0"/>
              <w:jc w:val="both"/>
              <w:rPr>
                <w:b/>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ИНН 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КПП 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ОГРН 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ОКПО 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Банковские реквизиты:</w:t>
            </w:r>
          </w:p>
          <w:p w:rsidR="008D2B93" w:rsidRPr="00732E3F" w:rsidRDefault="008D2B93" w:rsidP="00867DF0">
            <w:pPr>
              <w:widowControl w:val="0"/>
              <w:autoSpaceDE w:val="0"/>
              <w:autoSpaceDN w:val="0"/>
              <w:adjustRightInd w:val="0"/>
              <w:jc w:val="both"/>
              <w:rPr>
                <w:bCs/>
                <w:sz w:val="22"/>
              </w:rPr>
            </w:pPr>
            <w:proofErr w:type="gramStart"/>
            <w:r w:rsidRPr="00732E3F">
              <w:rPr>
                <w:bCs/>
                <w:sz w:val="22"/>
                <w:szCs w:val="22"/>
              </w:rPr>
              <w:t>Р</w:t>
            </w:r>
            <w:proofErr w:type="gramEnd"/>
            <w:r w:rsidRPr="00732E3F">
              <w:rPr>
                <w:bCs/>
                <w:sz w:val="22"/>
                <w:szCs w:val="22"/>
              </w:rPr>
              <w:t xml:space="preserve">/с _______________________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в _______________________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К/с  _______________________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БИК ________________________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Тел./факс </w:t>
            </w:r>
          </w:p>
          <w:p w:rsidR="008D2B93" w:rsidRPr="00732E3F" w:rsidRDefault="008D2B93" w:rsidP="00867DF0">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Генеральный директор</w:t>
            </w: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__________________ (____________)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М.п.</w:t>
            </w:r>
          </w:p>
        </w:tc>
        <w:tc>
          <w:tcPr>
            <w:tcW w:w="4536" w:type="dxa"/>
            <w:gridSpan w:val="2"/>
          </w:tcPr>
          <w:p w:rsidR="008D2B93" w:rsidRPr="00732E3F" w:rsidRDefault="008D2B93" w:rsidP="00867DF0">
            <w:pPr>
              <w:widowControl w:val="0"/>
              <w:autoSpaceDE w:val="0"/>
              <w:autoSpaceDN w:val="0"/>
              <w:adjustRightInd w:val="0"/>
              <w:jc w:val="both"/>
              <w:rPr>
                <w:b/>
                <w:bCs/>
                <w:sz w:val="22"/>
              </w:rPr>
            </w:pPr>
            <w:r w:rsidRPr="00732E3F">
              <w:rPr>
                <w:b/>
                <w:bCs/>
                <w:sz w:val="22"/>
                <w:szCs w:val="22"/>
              </w:rPr>
              <w:t>АО «ВРМ»</w:t>
            </w:r>
          </w:p>
          <w:p w:rsidR="008D2B93" w:rsidRPr="00732E3F" w:rsidRDefault="008D2B93" w:rsidP="00867DF0">
            <w:pPr>
              <w:autoSpaceDE w:val="0"/>
              <w:autoSpaceDN w:val="0"/>
              <w:jc w:val="both"/>
              <w:rPr>
                <w:rFonts w:eastAsia="Calibri"/>
                <w:b/>
                <w:bCs/>
                <w:sz w:val="22"/>
              </w:rPr>
            </w:pP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Акционерное общество «</w:t>
            </w:r>
            <w:proofErr w:type="spellStart"/>
            <w:r w:rsidRPr="00732E3F">
              <w:rPr>
                <w:rFonts w:eastAsia="Calibri"/>
                <w:color w:val="auto"/>
                <w:sz w:val="22"/>
                <w:szCs w:val="22"/>
                <w:lang w:eastAsia="en-US"/>
              </w:rPr>
              <w:t>Вагонреммаш</w:t>
            </w:r>
            <w:proofErr w:type="spellEnd"/>
            <w:r w:rsidRPr="00732E3F">
              <w:rPr>
                <w:rFonts w:eastAsia="Calibri"/>
                <w:color w:val="auto"/>
                <w:sz w:val="22"/>
                <w:szCs w:val="22"/>
                <w:lang w:eastAsia="en-US"/>
              </w:rPr>
              <w:t>»</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Pr>
                <w:rFonts w:eastAsia="Calibri"/>
                <w:color w:val="auto"/>
                <w:sz w:val="22"/>
                <w:szCs w:val="22"/>
                <w:lang w:eastAsia="en-US"/>
              </w:rPr>
              <w:t xml:space="preserve"> </w:t>
            </w:r>
            <w:r w:rsidRPr="00732E3F">
              <w:rPr>
                <w:rFonts w:eastAsia="Calibri"/>
                <w:color w:val="auto"/>
                <w:sz w:val="22"/>
                <w:szCs w:val="22"/>
                <w:lang w:eastAsia="en-US"/>
              </w:rPr>
              <w:t>офис 27</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ИНН 7722648033 КПП 774550001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8D2B93" w:rsidRDefault="008D2B93" w:rsidP="00867DF0">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ИНН 7722648033 КПП 682902001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ОКПО 07007287</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ОГРН   1087746618970</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Банк: Филиал Банка ВТБ (ПАО) в </w:t>
            </w:r>
            <w:proofErr w:type="gramStart"/>
            <w:r w:rsidRPr="00732E3F">
              <w:rPr>
                <w:rFonts w:eastAsia="Calibri"/>
                <w:color w:val="auto"/>
                <w:sz w:val="22"/>
                <w:szCs w:val="22"/>
                <w:lang w:eastAsia="en-US"/>
              </w:rPr>
              <w:t>г</w:t>
            </w:r>
            <w:proofErr w:type="gramEnd"/>
            <w:r w:rsidRPr="00732E3F">
              <w:rPr>
                <w:rFonts w:eastAsia="Calibri"/>
                <w:color w:val="auto"/>
                <w:sz w:val="22"/>
                <w:szCs w:val="22"/>
                <w:lang w:eastAsia="en-US"/>
              </w:rPr>
              <w:t>. Воронеже, г. Воронеж</w:t>
            </w:r>
          </w:p>
          <w:p w:rsidR="008D2B93" w:rsidRPr="00732E3F" w:rsidRDefault="008D2B93" w:rsidP="00867DF0">
            <w:pPr>
              <w:jc w:val="both"/>
              <w:rPr>
                <w:rFonts w:eastAsia="Calibri"/>
                <w:color w:val="auto"/>
                <w:sz w:val="22"/>
                <w:lang w:eastAsia="en-US"/>
              </w:rPr>
            </w:pPr>
            <w:proofErr w:type="gramStart"/>
            <w:r w:rsidRPr="00732E3F">
              <w:rPr>
                <w:rFonts w:eastAsia="Calibri"/>
                <w:color w:val="auto"/>
                <w:sz w:val="22"/>
                <w:szCs w:val="22"/>
                <w:lang w:eastAsia="en-US"/>
              </w:rPr>
              <w:t>Р</w:t>
            </w:r>
            <w:proofErr w:type="gramEnd"/>
            <w:r w:rsidRPr="00732E3F">
              <w:rPr>
                <w:rFonts w:eastAsia="Calibri"/>
                <w:color w:val="auto"/>
                <w:sz w:val="22"/>
                <w:szCs w:val="22"/>
                <w:lang w:eastAsia="en-US"/>
              </w:rPr>
              <w:t>/</w:t>
            </w:r>
            <w:proofErr w:type="spellStart"/>
            <w:r w:rsidRPr="00732E3F">
              <w:rPr>
                <w:rFonts w:eastAsia="Calibri"/>
                <w:color w:val="auto"/>
                <w:sz w:val="22"/>
                <w:szCs w:val="22"/>
                <w:lang w:eastAsia="en-US"/>
              </w:rPr>
              <w:t>сч</w:t>
            </w:r>
            <w:proofErr w:type="spellEnd"/>
            <w:r w:rsidRPr="00732E3F">
              <w:rPr>
                <w:rFonts w:eastAsia="Calibri"/>
                <w:color w:val="auto"/>
                <w:sz w:val="22"/>
                <w:szCs w:val="22"/>
                <w:lang w:eastAsia="en-US"/>
              </w:rPr>
              <w:t>. 40702810415250001079</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К/</w:t>
            </w:r>
            <w:proofErr w:type="spellStart"/>
            <w:r w:rsidRPr="00732E3F">
              <w:rPr>
                <w:rFonts w:eastAsia="Calibri"/>
                <w:color w:val="auto"/>
                <w:sz w:val="22"/>
                <w:szCs w:val="22"/>
                <w:lang w:eastAsia="en-US"/>
              </w:rPr>
              <w:t>сч</w:t>
            </w:r>
            <w:proofErr w:type="spellEnd"/>
            <w:r w:rsidRPr="00732E3F">
              <w:rPr>
                <w:rFonts w:eastAsia="Calibri"/>
                <w:color w:val="auto"/>
                <w:sz w:val="22"/>
                <w:szCs w:val="22"/>
                <w:lang w:eastAsia="en-US"/>
              </w:rPr>
              <w:t xml:space="preserve">. 30101810100000000835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БИК 042007835</w:t>
            </w: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1"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8D2B93" w:rsidRPr="00732E3F" w:rsidRDefault="008D2B93" w:rsidP="00867DF0">
            <w:pPr>
              <w:jc w:val="both"/>
              <w:rPr>
                <w:rFonts w:eastAsia="Calibri"/>
                <w:bCs/>
                <w:color w:val="auto"/>
                <w:sz w:val="22"/>
                <w:lang w:eastAsia="en-US"/>
              </w:rPr>
            </w:pPr>
          </w:p>
          <w:p w:rsidR="008D2B93" w:rsidRPr="00732E3F" w:rsidRDefault="008D2B93" w:rsidP="00867DF0">
            <w:pPr>
              <w:jc w:val="both"/>
              <w:rPr>
                <w:rFonts w:eastAsia="Calibri"/>
                <w:bCs/>
                <w:color w:val="auto"/>
                <w:sz w:val="22"/>
                <w:lang w:eastAsia="en-US"/>
              </w:rPr>
            </w:pPr>
            <w:r>
              <w:rPr>
                <w:rFonts w:eastAsia="Calibri"/>
                <w:bCs/>
                <w:color w:val="auto"/>
                <w:sz w:val="22"/>
                <w:szCs w:val="22"/>
                <w:lang w:eastAsia="en-US"/>
              </w:rPr>
              <w:t>Директор</w:t>
            </w:r>
            <w:r w:rsidRPr="00732E3F">
              <w:rPr>
                <w:rFonts w:eastAsia="Calibri"/>
                <w:bCs/>
                <w:color w:val="auto"/>
                <w:sz w:val="22"/>
                <w:szCs w:val="22"/>
                <w:lang w:eastAsia="en-US"/>
              </w:rPr>
              <w:t xml:space="preserve"> Тамбовского ВРЗ АО «ВРМ»</w:t>
            </w:r>
          </w:p>
          <w:p w:rsidR="008D2B93" w:rsidRPr="00732E3F" w:rsidRDefault="008D2B93" w:rsidP="00867DF0">
            <w:pPr>
              <w:jc w:val="both"/>
              <w:rPr>
                <w:rFonts w:eastAsia="Calibri"/>
                <w:bCs/>
                <w:color w:val="auto"/>
                <w:sz w:val="22"/>
                <w:lang w:eastAsia="en-US"/>
              </w:rPr>
            </w:pP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8D2B93" w:rsidRDefault="008D2B93" w:rsidP="00867DF0">
            <w:pPr>
              <w:jc w:val="both"/>
              <w:rPr>
                <w:rFonts w:eastAsia="Calibri"/>
                <w:bCs/>
                <w:color w:val="auto"/>
                <w:sz w:val="22"/>
                <w:lang w:eastAsia="en-US"/>
              </w:rPr>
            </w:pPr>
            <w:r w:rsidRPr="00732E3F">
              <w:rPr>
                <w:rFonts w:eastAsia="Calibri"/>
                <w:bCs/>
                <w:color w:val="auto"/>
                <w:sz w:val="22"/>
                <w:szCs w:val="22"/>
                <w:lang w:eastAsia="en-US"/>
              </w:rPr>
              <w:t xml:space="preserve">           М.п.</w:t>
            </w:r>
          </w:p>
          <w:p w:rsidR="008D2B93" w:rsidRDefault="008D2B93" w:rsidP="00867DF0">
            <w:pPr>
              <w:jc w:val="both"/>
              <w:rPr>
                <w:rFonts w:eastAsia="Calibri"/>
                <w:bCs/>
                <w:color w:val="auto"/>
                <w:sz w:val="22"/>
                <w:lang w:eastAsia="en-US"/>
              </w:rPr>
            </w:pPr>
          </w:p>
          <w:p w:rsidR="008D2B93" w:rsidRDefault="008D2B93" w:rsidP="00867DF0">
            <w:pPr>
              <w:jc w:val="both"/>
              <w:rPr>
                <w:rFonts w:eastAsia="Calibri"/>
                <w:bCs/>
                <w:color w:val="auto"/>
                <w:sz w:val="22"/>
                <w:lang w:eastAsia="en-US"/>
              </w:rPr>
            </w:pPr>
          </w:p>
          <w:p w:rsidR="008D2B93" w:rsidRDefault="008D2B93" w:rsidP="00867DF0">
            <w:pPr>
              <w:jc w:val="both"/>
              <w:rPr>
                <w:rFonts w:eastAsia="Calibri"/>
                <w:bCs/>
                <w:color w:val="auto"/>
                <w:sz w:val="22"/>
                <w:lang w:eastAsia="en-US"/>
              </w:rPr>
            </w:pPr>
          </w:p>
          <w:p w:rsidR="008D2B93" w:rsidRDefault="008D2B93"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Pr="00732E3F" w:rsidRDefault="00C9066A" w:rsidP="00867DF0">
            <w:pPr>
              <w:jc w:val="both"/>
              <w:rPr>
                <w:rFonts w:ascii="Calibri" w:hAnsi="Calibri"/>
                <w:bCs/>
                <w:color w:val="auto"/>
                <w:sz w:val="22"/>
              </w:rPr>
            </w:pPr>
          </w:p>
        </w:tc>
      </w:tr>
    </w:tbl>
    <w:p w:rsidR="008D2B93" w:rsidRPr="005D0EAA" w:rsidRDefault="008D2B93" w:rsidP="008D2B93">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lastRenderedPageBreak/>
        <w:t xml:space="preserve">Приложение № 1 </w:t>
      </w: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 xml:space="preserve">к Договору поставки </w:t>
      </w:r>
      <w:proofErr w:type="gramStart"/>
      <w:r w:rsidRPr="005D0EAA">
        <w:rPr>
          <w:rFonts w:eastAsia="Calibri"/>
          <w:bCs/>
          <w:iCs/>
          <w:color w:val="auto"/>
          <w:sz w:val="24"/>
          <w:lang w:eastAsia="en-US"/>
        </w:rPr>
        <w:t>от</w:t>
      </w:r>
      <w:proofErr w:type="gramEnd"/>
      <w:r w:rsidRPr="005D0EAA">
        <w:rPr>
          <w:rFonts w:eastAsia="Calibri"/>
          <w:bCs/>
          <w:iCs/>
          <w:color w:val="auto"/>
          <w:sz w:val="24"/>
          <w:lang w:eastAsia="en-US"/>
        </w:rPr>
        <w:t xml:space="preserve"> __________ №_________</w:t>
      </w:r>
    </w:p>
    <w:p w:rsidR="008D2B93" w:rsidRPr="005D0EAA" w:rsidRDefault="008D2B93" w:rsidP="008D2B93">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8D2B93" w:rsidRPr="005D0EAA" w:rsidRDefault="008D2B93" w:rsidP="008D2B93">
      <w:pPr>
        <w:keepNext/>
        <w:jc w:val="both"/>
        <w:outlineLvl w:val="0"/>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tblPr>
      <w:tblGrid>
        <w:gridCol w:w="567"/>
        <w:gridCol w:w="2723"/>
        <w:gridCol w:w="1275"/>
        <w:gridCol w:w="993"/>
        <w:gridCol w:w="1842"/>
        <w:gridCol w:w="1418"/>
        <w:gridCol w:w="1559"/>
      </w:tblGrid>
      <w:tr w:rsidR="008D2B93" w:rsidRPr="005D0EAA" w:rsidTr="00867DF0">
        <w:tc>
          <w:tcPr>
            <w:tcW w:w="567"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proofErr w:type="spellStart"/>
            <w:proofErr w:type="gramStart"/>
            <w:r w:rsidRPr="005D0EAA">
              <w:rPr>
                <w:rFonts w:eastAsia="Calibri"/>
                <w:bCs/>
                <w:iCs/>
                <w:color w:val="auto"/>
                <w:sz w:val="20"/>
                <w:szCs w:val="20"/>
                <w:lang w:eastAsia="en-US"/>
              </w:rPr>
              <w:t>п</w:t>
            </w:r>
            <w:proofErr w:type="spellEnd"/>
            <w:proofErr w:type="gramEnd"/>
            <w:r w:rsidRPr="005D0EAA">
              <w:rPr>
                <w:rFonts w:eastAsia="Calibri"/>
                <w:bCs/>
                <w:iCs/>
                <w:color w:val="auto"/>
                <w:sz w:val="20"/>
                <w:szCs w:val="20"/>
                <w:lang w:eastAsia="en-US"/>
              </w:rPr>
              <w:t>/</w:t>
            </w:r>
            <w:proofErr w:type="spellStart"/>
            <w:r w:rsidRPr="005D0EAA">
              <w:rPr>
                <w:rFonts w:eastAsia="Calibri"/>
                <w:bCs/>
                <w:iCs/>
                <w:color w:val="auto"/>
                <w:sz w:val="20"/>
                <w:szCs w:val="20"/>
                <w:lang w:eastAsia="en-US"/>
              </w:rPr>
              <w:t>п</w:t>
            </w:r>
            <w:proofErr w:type="spellEnd"/>
          </w:p>
        </w:tc>
        <w:tc>
          <w:tcPr>
            <w:tcW w:w="2723"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7400" w:type="dxa"/>
            <w:gridSpan w:val="5"/>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8D2B93" w:rsidRPr="005D0EAA" w:rsidRDefault="008D2B93" w:rsidP="008D2B93">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0"/>
        <w:gridCol w:w="4996"/>
      </w:tblGrid>
      <w:tr w:rsidR="008D2B93" w:rsidRPr="005D0EAA" w:rsidTr="00867DF0">
        <w:tc>
          <w:tcPr>
            <w:tcW w:w="5068"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 xml:space="preserve">к Договору поставки </w:t>
      </w:r>
      <w:proofErr w:type="gramStart"/>
      <w:r w:rsidRPr="005D0EAA">
        <w:rPr>
          <w:rFonts w:eastAsia="Calibri"/>
          <w:bCs/>
          <w:iCs/>
          <w:color w:val="auto"/>
          <w:sz w:val="24"/>
          <w:lang w:eastAsia="en-US"/>
        </w:rPr>
        <w:t>от</w:t>
      </w:r>
      <w:proofErr w:type="gramEnd"/>
      <w:r w:rsidRPr="005D0EAA">
        <w:rPr>
          <w:rFonts w:eastAsia="Calibri"/>
          <w:bCs/>
          <w:iCs/>
          <w:color w:val="auto"/>
          <w:sz w:val="24"/>
          <w:lang w:eastAsia="en-US"/>
        </w:rPr>
        <w:t xml:space="preserve"> __________ №_________</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8D2B93" w:rsidRPr="005D0EAA" w:rsidRDefault="008D2B93" w:rsidP="008D2B93">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054"/>
        <w:gridCol w:w="913"/>
        <w:gridCol w:w="567"/>
        <w:gridCol w:w="567"/>
        <w:gridCol w:w="1069"/>
        <w:gridCol w:w="851"/>
        <w:gridCol w:w="1559"/>
        <w:gridCol w:w="1315"/>
      </w:tblGrid>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proofErr w:type="spellStart"/>
            <w:proofErr w:type="gramStart"/>
            <w:r w:rsidRPr="005D0EAA">
              <w:rPr>
                <w:rFonts w:eastAsia="Calibri"/>
                <w:bCs/>
                <w:color w:val="auto"/>
                <w:sz w:val="18"/>
                <w:szCs w:val="18"/>
                <w:lang w:eastAsia="en-US"/>
              </w:rPr>
              <w:t>п</w:t>
            </w:r>
            <w:proofErr w:type="spellEnd"/>
            <w:proofErr w:type="gramEnd"/>
            <w:r w:rsidRPr="005D0EAA">
              <w:rPr>
                <w:rFonts w:eastAsia="Calibri"/>
                <w:bCs/>
                <w:color w:val="auto"/>
                <w:sz w:val="18"/>
                <w:szCs w:val="18"/>
                <w:lang w:eastAsia="en-US"/>
              </w:rPr>
              <w:t>/</w:t>
            </w:r>
            <w:proofErr w:type="spellStart"/>
            <w:r w:rsidRPr="005D0EAA">
              <w:rPr>
                <w:rFonts w:eastAsia="Calibri"/>
                <w:bCs/>
                <w:color w:val="auto"/>
                <w:sz w:val="18"/>
                <w:szCs w:val="18"/>
                <w:lang w:eastAsia="en-US"/>
              </w:rPr>
              <w:t>п</w:t>
            </w:r>
            <w:proofErr w:type="spellEnd"/>
          </w:p>
        </w:tc>
        <w:tc>
          <w:tcPr>
            <w:tcW w:w="2054"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 xml:space="preserve">Ед. </w:t>
            </w:r>
            <w:proofErr w:type="spellStart"/>
            <w:r w:rsidRPr="005D0EAA">
              <w:rPr>
                <w:rFonts w:eastAsia="Calibri"/>
                <w:bCs/>
                <w:color w:val="auto"/>
                <w:sz w:val="18"/>
                <w:szCs w:val="18"/>
                <w:lang w:eastAsia="en-US"/>
              </w:rPr>
              <w:t>изм</w:t>
            </w:r>
            <w:proofErr w:type="spellEnd"/>
            <w:r w:rsidRPr="005D0EAA">
              <w:rPr>
                <w:rFonts w:eastAsia="Calibri"/>
                <w:bCs/>
                <w:color w:val="auto"/>
                <w:sz w:val="18"/>
                <w:szCs w:val="18"/>
                <w:lang w:eastAsia="en-US"/>
              </w:rPr>
              <w:t>.</w:t>
            </w:r>
          </w:p>
        </w:tc>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jc w:val="both"/>
              <w:rPr>
                <w:color w:val="auto"/>
                <w:sz w:val="18"/>
                <w:szCs w:val="18"/>
                <w:lang w:eastAsia="en-US"/>
              </w:rPr>
            </w:pPr>
          </w:p>
        </w:tc>
        <w:tc>
          <w:tcPr>
            <w:tcW w:w="2054" w:type="dxa"/>
            <w:tcMar>
              <w:top w:w="0" w:type="dxa"/>
              <w:left w:w="108" w:type="dxa"/>
              <w:bottom w:w="0" w:type="dxa"/>
              <w:right w:w="108" w:type="dxa"/>
            </w:tcMar>
            <w:hideMark/>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bl>
    <w:p w:rsidR="008D2B93" w:rsidRPr="005D0EAA" w:rsidRDefault="008D2B93" w:rsidP="008D2B93">
      <w:pPr>
        <w:widowControl w:val="0"/>
        <w:autoSpaceDE w:val="0"/>
        <w:autoSpaceDN w:val="0"/>
        <w:adjustRightInd w:val="0"/>
        <w:jc w:val="both"/>
        <w:rPr>
          <w:rFonts w:eastAsia="Calibri"/>
          <w:bCs/>
          <w:color w:val="auto"/>
          <w:sz w:val="24"/>
          <w:lang w:eastAsia="en-US"/>
        </w:rPr>
      </w:pPr>
    </w:p>
    <w:p w:rsidR="008D2B93" w:rsidRPr="005D0EAA" w:rsidRDefault="008D2B93" w:rsidP="008D2B93">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u w:val="single"/>
        </w:rPr>
      </w:pPr>
    </w:p>
    <w:p w:rsidR="008D2B93" w:rsidRPr="005D0EAA" w:rsidRDefault="008D2B93" w:rsidP="008D2B93">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proofErr w:type="spellStart"/>
      <w:r w:rsidRPr="005D0EAA">
        <w:rPr>
          <w:bCs/>
          <w:i/>
          <w:color w:val="auto"/>
          <w:sz w:val="24"/>
        </w:rPr>
        <w:t>самовывоз</w:t>
      </w:r>
      <w:proofErr w:type="spellEnd"/>
      <w:r w:rsidRPr="005D0EAA">
        <w:rPr>
          <w:bCs/>
          <w:i/>
          <w:color w:val="auto"/>
          <w:sz w:val="24"/>
        </w:rPr>
        <w:t>/силами Поставщика</w:t>
      </w:r>
    </w:p>
    <w:p w:rsidR="008D2B93" w:rsidRPr="005D0EAA" w:rsidRDefault="008D2B93" w:rsidP="008D2B93">
      <w:pPr>
        <w:widowControl w:val="0"/>
        <w:autoSpaceDE w:val="0"/>
        <w:autoSpaceDN w:val="0"/>
        <w:adjustRightInd w:val="0"/>
        <w:jc w:val="both"/>
        <w:rPr>
          <w:b/>
          <w:bCs/>
          <w:color w:val="auto"/>
          <w:sz w:val="24"/>
        </w:rPr>
      </w:pPr>
    </w:p>
    <w:p w:rsidR="008D2B93" w:rsidRPr="005D0EAA" w:rsidRDefault="008D2B93" w:rsidP="008D2B93">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8D2B93" w:rsidRPr="005D0EAA" w:rsidRDefault="008D2B93" w:rsidP="008D2B93">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Pr="00732E3F" w:rsidRDefault="008D2B93" w:rsidP="008D2B93">
      <w:pPr>
        <w:shd w:val="clear" w:color="auto" w:fill="FFFFFF"/>
        <w:tabs>
          <w:tab w:val="left" w:pos="5760"/>
        </w:tabs>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tab/>
      </w:r>
    </w:p>
    <w:p w:rsidR="008D2B93" w:rsidRDefault="008D2B93" w:rsidP="008D2B93">
      <w:pPr>
        <w:shd w:val="clear" w:color="auto" w:fill="FFFFFF"/>
        <w:tabs>
          <w:tab w:val="left" w:pos="5760"/>
        </w:tabs>
        <w:ind w:left="5040" w:firstLine="709"/>
        <w:jc w:val="both"/>
        <w:rPr>
          <w:sz w:val="24"/>
        </w:rPr>
      </w:pPr>
    </w:p>
    <w:p w:rsidR="00C9066A" w:rsidRPr="00732E3F" w:rsidRDefault="00C9066A"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8D2B93" w:rsidRPr="00732E3F" w:rsidRDefault="008D2B93" w:rsidP="008D2B93">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8D2B93" w:rsidRPr="00732E3F" w:rsidRDefault="008D2B93" w:rsidP="008D2B93">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C9066A">
        <w:rPr>
          <w:bCs/>
          <w:iCs/>
          <w:sz w:val="24"/>
        </w:rPr>
        <w:t>«___» _______ 2023</w:t>
      </w:r>
      <w:r w:rsidRPr="00732E3F">
        <w:rPr>
          <w:bCs/>
          <w:iCs/>
          <w:sz w:val="24"/>
        </w:rPr>
        <w:t xml:space="preserve"> г.</w:t>
      </w: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firstLine="709"/>
        <w:jc w:val="center"/>
        <w:rPr>
          <w:b/>
          <w:sz w:val="24"/>
        </w:rPr>
      </w:pPr>
    </w:p>
    <w:p w:rsidR="008D2B93" w:rsidRPr="00732E3F" w:rsidRDefault="008D2B93" w:rsidP="008D2B93">
      <w:pPr>
        <w:shd w:val="clear" w:color="auto" w:fill="FFFFFF"/>
        <w:tabs>
          <w:tab w:val="left" w:pos="5760"/>
        </w:tabs>
        <w:ind w:firstLine="709"/>
        <w:jc w:val="center"/>
        <w:rPr>
          <w:b/>
          <w:sz w:val="24"/>
        </w:rPr>
      </w:pPr>
      <w:r w:rsidRPr="00732E3F">
        <w:rPr>
          <w:b/>
          <w:sz w:val="24"/>
        </w:rPr>
        <w:t>СОГЛАШЕНИЕ</w:t>
      </w:r>
    </w:p>
    <w:p w:rsidR="008D2B93" w:rsidRPr="00732E3F" w:rsidRDefault="008D2B93" w:rsidP="008D2B93">
      <w:pPr>
        <w:shd w:val="clear" w:color="auto" w:fill="FFFFFF"/>
        <w:tabs>
          <w:tab w:val="left" w:pos="5760"/>
        </w:tabs>
        <w:ind w:firstLine="709"/>
        <w:jc w:val="both"/>
        <w:rPr>
          <w:sz w:val="24"/>
        </w:rPr>
      </w:pPr>
    </w:p>
    <w:p w:rsidR="008D2B93" w:rsidRPr="00732E3F" w:rsidRDefault="008D2B93" w:rsidP="008D2B93">
      <w:pPr>
        <w:shd w:val="clear" w:color="auto" w:fill="FFFFFF"/>
        <w:ind w:firstLine="709"/>
        <w:jc w:val="both"/>
        <w:rPr>
          <w:sz w:val="24"/>
        </w:rPr>
      </w:pPr>
      <w:r w:rsidRPr="00732E3F">
        <w:rPr>
          <w:b/>
          <w:bCs/>
          <w:sz w:val="24"/>
        </w:rPr>
        <w:t>Акционерное Общество «</w:t>
      </w:r>
      <w:proofErr w:type="spellStart"/>
      <w:r w:rsidRPr="00732E3F">
        <w:rPr>
          <w:b/>
          <w:bCs/>
          <w:sz w:val="24"/>
        </w:rPr>
        <w:t>Вагонреммаш</w:t>
      </w:r>
      <w:proofErr w:type="spellEnd"/>
      <w:r w:rsidRPr="00732E3F">
        <w:rPr>
          <w:b/>
          <w:bCs/>
          <w:sz w:val="24"/>
        </w:rPr>
        <w:t>» (АО «ВРМ»)</w:t>
      </w:r>
      <w:r w:rsidRPr="00732E3F">
        <w:rPr>
          <w:bCs/>
          <w:sz w:val="24"/>
        </w:rPr>
        <w:t xml:space="preserve">, именуемое в дальнейшем «Покупатель», </w:t>
      </w:r>
      <w:r w:rsidRPr="000A1761">
        <w:rPr>
          <w:bCs/>
          <w:sz w:val="24"/>
        </w:rPr>
        <w:t xml:space="preserve">в лице Директора Тамбовского ВРЗ АО «ВРМ» </w:t>
      </w:r>
      <w:proofErr w:type="spellStart"/>
      <w:r w:rsidRPr="000A1761">
        <w:rPr>
          <w:bCs/>
          <w:sz w:val="24"/>
        </w:rPr>
        <w:t>Шлыкова</w:t>
      </w:r>
      <w:proofErr w:type="spellEnd"/>
      <w:r w:rsidRPr="000A1761">
        <w:rPr>
          <w:bCs/>
          <w:sz w:val="24"/>
        </w:rPr>
        <w:t xml:space="preserve"> Дмитрия Владимировича, действующего на основании Положения о филиале по доверенности </w:t>
      </w:r>
      <w:r>
        <w:rPr>
          <w:bCs/>
          <w:sz w:val="24"/>
        </w:rPr>
        <w:t xml:space="preserve">             </w:t>
      </w:r>
      <w:r w:rsidRPr="000A1761">
        <w:rPr>
          <w:bCs/>
          <w:sz w:val="24"/>
        </w:rPr>
        <w:t xml:space="preserve">№ </w:t>
      </w:r>
      <w:r w:rsidR="00C9066A">
        <w:rPr>
          <w:sz w:val="24"/>
        </w:rPr>
        <w:t>ВРМ-77/22 от 20.12.2022</w:t>
      </w:r>
      <w:r w:rsidRPr="000642A0">
        <w:rPr>
          <w:bCs/>
          <w:sz w:val="24"/>
        </w:rPr>
        <w:t>г.,</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w:t>
      </w:r>
      <w:proofErr w:type="spellStart"/>
      <w:r w:rsidRPr="005D0EAA">
        <w:rPr>
          <w:rFonts w:eastAsia="Calibri"/>
          <w:color w:val="auto"/>
          <w:sz w:val="24"/>
          <w:lang w:eastAsia="en-US"/>
        </w:rPr>
        <w:t>н</w:t>
      </w:r>
      <w:proofErr w:type="spellEnd"/>
      <w:r w:rsidRPr="005D0EAA">
        <w:rPr>
          <w:rFonts w:eastAsia="Calibri"/>
          <w:color w:val="auto"/>
          <w:sz w:val="24"/>
          <w:lang w:eastAsia="en-US"/>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w:t>
      </w:r>
      <w:proofErr w:type="gramStart"/>
      <w:r w:rsidRPr="005D0EAA">
        <w:rPr>
          <w:rFonts w:eastAsia="Calibri"/>
          <w:color w:val="auto"/>
          <w:sz w:val="24"/>
          <w:lang w:eastAsia="en-US"/>
        </w:rPr>
        <w:t>обязанность</w:t>
      </w:r>
      <w:proofErr w:type="gramEnd"/>
      <w:r w:rsidRPr="005D0EAA">
        <w:rPr>
          <w:rFonts w:eastAsia="Calibri"/>
          <w:color w:val="auto"/>
          <w:sz w:val="24"/>
          <w:lang w:eastAsia="en-US"/>
        </w:rPr>
        <w:t xml:space="preserve"> по ведению которой возлагается на Поставщика;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8D2B93" w:rsidRPr="005D0EAA" w:rsidRDefault="008D2B93" w:rsidP="008D2B93">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w:t>
      </w:r>
      <w:proofErr w:type="gramStart"/>
      <w:r w:rsidRPr="005D0EAA">
        <w:rPr>
          <w:rFonts w:eastAsia="Calibri"/>
          <w:color w:val="auto"/>
          <w:sz w:val="24"/>
          <w:lang w:eastAsia="en-US"/>
        </w:rPr>
        <w:t>но</w:t>
      </w:r>
      <w:proofErr w:type="gramEnd"/>
      <w:r w:rsidRPr="005D0EAA">
        <w:rPr>
          <w:rFonts w:eastAsia="Calibri"/>
          <w:color w:val="auto"/>
          <w:sz w:val="24"/>
          <w:lang w:eastAsia="en-US"/>
        </w:rPr>
        <w:t xml:space="preserve"> не ограничиваясь счета-фактуры, товарные накладные формы ТОРГ-12, либо УПД, товарно-транспортные накладные, и т.д.);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lastRenderedPageBreak/>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proofErr w:type="spellStart"/>
      <w:proofErr w:type="gramStart"/>
      <w:r w:rsidRPr="005D0EAA">
        <w:rPr>
          <w:rFonts w:eastAsia="Calibri"/>
          <w:color w:val="auto"/>
          <w:sz w:val="24"/>
          <w:lang w:eastAsia="en-US"/>
        </w:rPr>
        <w:t>гражданского-правовые</w:t>
      </w:r>
      <w:proofErr w:type="spellEnd"/>
      <w:proofErr w:type="gramEnd"/>
      <w:r w:rsidRPr="005D0EAA">
        <w:rPr>
          <w:rFonts w:eastAsia="Calibri"/>
          <w:color w:val="auto"/>
          <w:sz w:val="24"/>
          <w:lang w:eastAsia="en-US"/>
        </w:rPr>
        <w:t xml:space="preserve">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w:t>
      </w:r>
      <w:proofErr w:type="gramStart"/>
      <w:r w:rsidRPr="005D0EAA">
        <w:rPr>
          <w:rFonts w:eastAsia="Calibri"/>
          <w:color w:val="auto"/>
          <w:sz w:val="24"/>
          <w:lang w:eastAsia="en-US"/>
        </w:rPr>
        <w:t>срок</w:t>
      </w:r>
      <w:proofErr w:type="gramEnd"/>
      <w:r w:rsidRPr="005D0EAA">
        <w:rPr>
          <w:rFonts w:eastAsia="Calibri"/>
          <w:color w:val="auto"/>
          <w:sz w:val="24"/>
          <w:lang w:eastAsia="en-US"/>
        </w:rPr>
        <w:t xml:space="preserve">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8D2B93" w:rsidRPr="005D0EAA" w:rsidRDefault="008D2B93" w:rsidP="008D2B93">
      <w:pPr>
        <w:ind w:firstLine="930"/>
        <w:jc w:val="both"/>
        <w:rPr>
          <w:rFonts w:eastAsia="Calibri"/>
          <w:sz w:val="24"/>
        </w:rPr>
      </w:pPr>
      <w:r w:rsidRPr="005D0EAA">
        <w:rPr>
          <w:rFonts w:eastAsia="Calibri"/>
          <w:sz w:val="24"/>
        </w:rPr>
        <w:t xml:space="preserve">2. В </w:t>
      </w:r>
      <w:proofErr w:type="gramStart"/>
      <w:r w:rsidRPr="005D0EAA">
        <w:rPr>
          <w:rFonts w:eastAsia="Calibri"/>
          <w:sz w:val="24"/>
        </w:rPr>
        <w:t>случае</w:t>
      </w:r>
      <w:proofErr w:type="gramEnd"/>
      <w:r w:rsidRPr="005D0EAA">
        <w:rPr>
          <w:rFonts w:eastAsia="Calibri"/>
          <w:sz w:val="24"/>
        </w:rPr>
        <w:t xml:space="preserve">,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8D2B93" w:rsidRPr="005D0EAA" w:rsidRDefault="008D2B93" w:rsidP="008D2B93">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8D2B93" w:rsidRPr="005D0EAA" w:rsidRDefault="008D2B93" w:rsidP="008D2B93">
      <w:pPr>
        <w:ind w:firstLine="930"/>
        <w:jc w:val="both"/>
        <w:rPr>
          <w:rFonts w:eastAsia="Calibri"/>
          <w:sz w:val="24"/>
        </w:rPr>
      </w:pPr>
      <w:proofErr w:type="gramStart"/>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5D0EAA">
        <w:rPr>
          <w:rFonts w:eastAsia="Calibri"/>
          <w:sz w:val="24"/>
        </w:rPr>
        <w:t>непредоставлением</w:t>
      </w:r>
      <w:proofErr w:type="spellEnd"/>
      <w:r w:rsidRPr="005D0EAA">
        <w:rPr>
          <w:rFonts w:eastAsia="Calibri"/>
          <w:sz w:val="24"/>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w:t>
      </w:r>
      <w:proofErr w:type="gramEnd"/>
      <w:r w:rsidRPr="005D0EAA">
        <w:rPr>
          <w:rFonts w:eastAsia="Calibri"/>
          <w:sz w:val="24"/>
        </w:rPr>
        <w:t xml:space="preserve"> В </w:t>
      </w:r>
      <w:proofErr w:type="gramStart"/>
      <w:r w:rsidRPr="005D0EAA">
        <w:rPr>
          <w:rFonts w:eastAsia="Calibri"/>
          <w:sz w:val="24"/>
        </w:rPr>
        <w:t>случае</w:t>
      </w:r>
      <w:proofErr w:type="gramEnd"/>
      <w:r w:rsidRPr="005D0EAA">
        <w:rPr>
          <w:rFonts w:eastAsia="Calibri"/>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ind w:firstLine="930"/>
        <w:jc w:val="both"/>
        <w:rPr>
          <w:rFonts w:eastAsia="Calibri"/>
          <w:color w:val="auto"/>
          <w:sz w:val="24"/>
        </w:rPr>
      </w:pPr>
      <w:r w:rsidRPr="005D0EAA">
        <w:rPr>
          <w:rFonts w:eastAsia="Calibri"/>
          <w:color w:val="212121"/>
          <w:sz w:val="24"/>
        </w:rPr>
        <w:t xml:space="preserve">Покупатель также вправе приостановить приемку Товара без применения к нему штрафных санкций в случае </w:t>
      </w:r>
      <w:proofErr w:type="spellStart"/>
      <w:r w:rsidRPr="005D0EAA">
        <w:rPr>
          <w:rFonts w:eastAsia="Calibri"/>
          <w:color w:val="212121"/>
          <w:sz w:val="24"/>
        </w:rPr>
        <w:t>непредоставления</w:t>
      </w:r>
      <w:proofErr w:type="spellEnd"/>
      <w:r w:rsidRPr="005D0EAA">
        <w:rPr>
          <w:rFonts w:eastAsia="Calibri"/>
          <w:color w:val="212121"/>
          <w:sz w:val="24"/>
        </w:rPr>
        <w:t xml:space="preserve"> Поставщиком подтверждающих документов, указанных в настоящем пункте. </w:t>
      </w:r>
    </w:p>
    <w:p w:rsidR="008D2B93" w:rsidRPr="005D0EAA" w:rsidRDefault="008D2B93" w:rsidP="008D2B93">
      <w:pPr>
        <w:shd w:val="clear" w:color="auto" w:fill="FFFFFF"/>
        <w:ind w:firstLine="709"/>
        <w:jc w:val="both"/>
        <w:rPr>
          <w:rFonts w:eastAsia="Calibri"/>
          <w:color w:val="auto"/>
          <w:sz w:val="24"/>
          <w:lang w:eastAsia="en-US"/>
        </w:rPr>
      </w:pPr>
    </w:p>
    <w:p w:rsidR="008D2B93" w:rsidRPr="00732E3F" w:rsidRDefault="008D2B93" w:rsidP="008D2B93">
      <w:pPr>
        <w:widowControl w:val="0"/>
        <w:shd w:val="clear" w:color="auto" w:fill="FFFFFF"/>
        <w:tabs>
          <w:tab w:val="left" w:pos="182"/>
        </w:tabs>
        <w:autoSpaceDE w:val="0"/>
        <w:autoSpaceDN w:val="0"/>
        <w:adjustRightInd w:val="0"/>
        <w:jc w:val="both"/>
        <w:rPr>
          <w:sz w:val="24"/>
        </w:rPr>
      </w:pPr>
    </w:p>
    <w:p w:rsidR="008D2B93" w:rsidRPr="00732E3F" w:rsidRDefault="008D2B93" w:rsidP="008D2B9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8D2B93" w:rsidRPr="00732E3F" w:rsidRDefault="008D2B93" w:rsidP="008D2B93">
      <w:pPr>
        <w:ind w:firstLine="709"/>
        <w:jc w:val="both"/>
        <w:rPr>
          <w:b/>
          <w:bCs/>
          <w:sz w:val="24"/>
        </w:rPr>
      </w:pPr>
    </w:p>
    <w:p w:rsidR="008D2B93" w:rsidRPr="00732E3F" w:rsidRDefault="008D2B93" w:rsidP="008D2B93">
      <w:pPr>
        <w:ind w:left="4955" w:firstLine="709"/>
        <w:jc w:val="both"/>
        <w:rPr>
          <w:bCs/>
          <w:sz w:val="24"/>
        </w:rPr>
      </w:pPr>
      <w:r>
        <w:rPr>
          <w:bCs/>
          <w:sz w:val="24"/>
        </w:rPr>
        <w:t>Директор</w:t>
      </w:r>
    </w:p>
    <w:p w:rsidR="008D2B93" w:rsidRPr="00732E3F" w:rsidRDefault="008D2B93" w:rsidP="008D2B93">
      <w:pPr>
        <w:ind w:left="4955" w:firstLine="709"/>
        <w:jc w:val="both"/>
        <w:rPr>
          <w:bCs/>
          <w:sz w:val="24"/>
        </w:rPr>
      </w:pPr>
      <w:r w:rsidRPr="00732E3F">
        <w:rPr>
          <w:bCs/>
          <w:sz w:val="24"/>
        </w:rPr>
        <w:t>Тамбовского ВРЗ АО «ВРМ»</w:t>
      </w:r>
    </w:p>
    <w:p w:rsidR="008D2B93" w:rsidRPr="00732E3F" w:rsidRDefault="008D2B93" w:rsidP="008D2B9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w:t>
      </w:r>
      <w:r w:rsidR="00C9066A">
        <w:rPr>
          <w:bCs/>
          <w:sz w:val="24"/>
        </w:rPr>
        <w:t xml:space="preserve"> </w:t>
      </w:r>
      <w:r w:rsidRPr="00732E3F">
        <w:rPr>
          <w:bCs/>
          <w:sz w:val="24"/>
        </w:rPr>
        <w:t>Шлыков</w:t>
      </w:r>
    </w:p>
    <w:p w:rsidR="008D2B93" w:rsidRPr="00732E3F" w:rsidRDefault="008D2B93" w:rsidP="008D2B93">
      <w:pPr>
        <w:rPr>
          <w:sz w:val="24"/>
        </w:rPr>
      </w:pPr>
    </w:p>
    <w:p w:rsidR="008D2B93" w:rsidRPr="00732E3F" w:rsidRDefault="008D2B93" w:rsidP="008D2B93">
      <w:pPr>
        <w:rPr>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Pr="00732E3F" w:rsidRDefault="008D2B93" w:rsidP="008D2B93">
      <w:pPr>
        <w:ind w:firstLine="709"/>
        <w:jc w:val="both"/>
        <w:rPr>
          <w:rFonts w:eastAsia="Calibri"/>
          <w:color w:val="auto"/>
          <w:sz w:val="24"/>
        </w:rPr>
      </w:pPr>
    </w:p>
    <w:p w:rsidR="008D2B93" w:rsidRPr="005D0EAA" w:rsidRDefault="00C9066A" w:rsidP="008D2B93">
      <w:pPr>
        <w:widowControl w:val="0"/>
        <w:shd w:val="clear" w:color="auto" w:fill="FFFFFF"/>
        <w:autoSpaceDE w:val="0"/>
        <w:autoSpaceDN w:val="0"/>
        <w:adjustRightInd w:val="0"/>
        <w:jc w:val="right"/>
        <w:rPr>
          <w:rFonts w:eastAsia="Calibri"/>
          <w:bCs/>
          <w:iCs/>
          <w:color w:val="auto"/>
          <w:sz w:val="24"/>
          <w:lang w:eastAsia="en-US"/>
        </w:rPr>
      </w:pPr>
      <w:r>
        <w:rPr>
          <w:rFonts w:eastAsia="Calibri"/>
          <w:bCs/>
          <w:iCs/>
          <w:color w:val="auto"/>
          <w:sz w:val="24"/>
          <w:lang w:eastAsia="en-US"/>
        </w:rPr>
        <w:lastRenderedPageBreak/>
        <w:t>Приложение № 4</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 xml:space="preserve">к Договору поставки </w:t>
      </w:r>
      <w:proofErr w:type="gramStart"/>
      <w:r w:rsidRPr="005D0EAA">
        <w:rPr>
          <w:rFonts w:eastAsia="Calibri"/>
          <w:bCs/>
          <w:iCs/>
          <w:color w:val="auto"/>
          <w:sz w:val="24"/>
          <w:lang w:eastAsia="en-US"/>
        </w:rPr>
        <w:t>от</w:t>
      </w:r>
      <w:proofErr w:type="gramEnd"/>
      <w:r w:rsidRPr="005D0EAA">
        <w:rPr>
          <w:rFonts w:eastAsia="Calibri"/>
          <w:bCs/>
          <w:iCs/>
          <w:color w:val="auto"/>
          <w:sz w:val="24"/>
          <w:lang w:eastAsia="en-US"/>
        </w:rPr>
        <w:t xml:space="preserve"> __________ №_________</w:t>
      </w:r>
    </w:p>
    <w:p w:rsidR="008D2B93" w:rsidRPr="005D0EAA" w:rsidRDefault="008D2B93" w:rsidP="008D2B93">
      <w:pPr>
        <w:jc w:val="center"/>
        <w:rPr>
          <w:rFonts w:eastAsia="Calibri"/>
          <w:b/>
          <w:bCs/>
          <w:color w:val="auto"/>
          <w:sz w:val="24"/>
          <w:lang w:eastAsia="en-US"/>
        </w:rPr>
      </w:pPr>
    </w:p>
    <w:p w:rsidR="008D2B93" w:rsidRPr="005D0EAA" w:rsidRDefault="008D2B93" w:rsidP="008D2B93">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8D2B93" w:rsidRPr="005D0EAA" w:rsidRDefault="008D2B93" w:rsidP="008D2B93">
      <w:pPr>
        <w:jc w:val="center"/>
        <w:rPr>
          <w:rFonts w:eastAsia="Calibri"/>
          <w:b/>
          <w:bCs/>
          <w:color w:val="auto"/>
          <w:sz w:val="24"/>
          <w:lang w:eastAsia="en-US"/>
        </w:rPr>
      </w:pP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 xml:space="preserve">1. </w:t>
      </w:r>
      <w:proofErr w:type="gramStart"/>
      <w:r w:rsidRPr="005D0EAA">
        <w:rPr>
          <w:rFonts w:eastAsia="Calibri"/>
          <w:bCs/>
          <w:color w:val="auto"/>
          <w:sz w:val="24"/>
          <w:lang w:eastAsia="en-US"/>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5D0EAA">
        <w:rPr>
          <w:rFonts w:eastAsia="Calibri"/>
          <w:bCs/>
          <w:color w:val="auto"/>
          <w:sz w:val="24"/>
          <w:lang w:eastAsia="en-US"/>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8D2B93" w:rsidRPr="005D0EAA" w:rsidRDefault="008D2B93" w:rsidP="008D2B93">
      <w:pPr>
        <w:ind w:firstLine="709"/>
        <w:jc w:val="both"/>
        <w:rPr>
          <w:rFonts w:eastAsia="Calibri"/>
          <w:bCs/>
          <w:color w:val="auto"/>
          <w:sz w:val="24"/>
          <w:lang w:eastAsia="en-US"/>
        </w:rPr>
      </w:pPr>
      <w:proofErr w:type="gramStart"/>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5D0EAA">
        <w:rPr>
          <w:rFonts w:eastAsia="Calibri"/>
          <w:bCs/>
          <w:color w:val="auto"/>
          <w:sz w:val="24"/>
          <w:lang w:eastAsia="en-US"/>
        </w:rPr>
        <w:t xml:space="preserve"> </w:t>
      </w:r>
      <w:proofErr w:type="gramStart"/>
      <w:r w:rsidRPr="005D0EAA">
        <w:rPr>
          <w:rFonts w:eastAsia="Calibri"/>
          <w:bCs/>
          <w:color w:val="auto"/>
          <w:sz w:val="24"/>
          <w:lang w:eastAsia="en-US"/>
        </w:rPr>
        <w:t>противодействии</w:t>
      </w:r>
      <w:proofErr w:type="gramEnd"/>
      <w:r w:rsidRPr="005D0EAA">
        <w:rPr>
          <w:rFonts w:eastAsia="Calibri"/>
          <w:bCs/>
          <w:color w:val="auto"/>
          <w:sz w:val="24"/>
          <w:lang w:eastAsia="en-US"/>
        </w:rPr>
        <w:t xml:space="preserve"> легализации (отмыванию) доходов, полученных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 xml:space="preserve">В </w:t>
      </w:r>
      <w:proofErr w:type="gramStart"/>
      <w:r w:rsidRPr="005D0EAA">
        <w:rPr>
          <w:rFonts w:eastAsia="Calibri"/>
          <w:bCs/>
          <w:color w:val="auto"/>
          <w:sz w:val="24"/>
          <w:lang w:eastAsia="en-US"/>
        </w:rPr>
        <w:t>случае</w:t>
      </w:r>
      <w:proofErr w:type="gramEnd"/>
      <w:r w:rsidRPr="005D0EAA">
        <w:rPr>
          <w:rFonts w:eastAsia="Calibri"/>
          <w:bCs/>
          <w:color w:val="auto"/>
          <w:sz w:val="24"/>
          <w:lang w:eastAsia="en-US"/>
        </w:rPr>
        <w:t xml:space="preserve">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D2B93" w:rsidRPr="005D0EAA" w:rsidRDefault="008D2B93" w:rsidP="008D2B93">
      <w:pPr>
        <w:ind w:firstLine="709"/>
        <w:jc w:val="both"/>
        <w:rPr>
          <w:rFonts w:eastAsia="Calibri"/>
          <w:bCs/>
          <w:color w:val="auto"/>
          <w:sz w:val="24"/>
          <w:lang w:eastAsia="en-US"/>
        </w:rPr>
      </w:pPr>
      <w:proofErr w:type="gramStart"/>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5D0EAA">
        <w:rPr>
          <w:rFonts w:eastAsia="Calibri"/>
          <w:bCs/>
          <w:color w:val="auto"/>
          <w:sz w:val="24"/>
          <w:lang w:eastAsia="en-US"/>
        </w:rPr>
        <w:t xml:space="preserve">, </w:t>
      </w:r>
      <w:proofErr w:type="gramStart"/>
      <w:r w:rsidRPr="005D0EAA">
        <w:rPr>
          <w:rFonts w:eastAsia="Calibri"/>
          <w:bCs/>
          <w:color w:val="auto"/>
          <w:sz w:val="24"/>
          <w:lang w:eastAsia="en-US"/>
        </w:rPr>
        <w:t>полученных</w:t>
      </w:r>
      <w:proofErr w:type="gramEnd"/>
      <w:r w:rsidRPr="005D0EAA">
        <w:rPr>
          <w:rFonts w:eastAsia="Calibri"/>
          <w:bCs/>
          <w:color w:val="auto"/>
          <w:sz w:val="24"/>
          <w:lang w:eastAsia="en-US"/>
        </w:rPr>
        <w:t xml:space="preserve">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 xml:space="preserve">2. </w:t>
      </w:r>
      <w:proofErr w:type="gramStart"/>
      <w:r w:rsidRPr="005D0EAA">
        <w:rPr>
          <w:rFonts w:eastAsia="Calibri"/>
          <w:bCs/>
          <w:color w:val="auto"/>
          <w:sz w:val="24"/>
          <w:lang w:eastAsia="en-US"/>
        </w:rPr>
        <w:t xml:space="preserve">В случае нарушения одной Стороной обязательств воздерживаться от запрещенных в пункте 1 </w:t>
      </w:r>
      <w:proofErr w:type="spellStart"/>
      <w:r w:rsidRPr="005D0EAA">
        <w:rPr>
          <w:rFonts w:eastAsia="Calibri"/>
          <w:bCs/>
          <w:color w:val="auto"/>
          <w:sz w:val="24"/>
          <w:lang w:eastAsia="en-US"/>
        </w:rPr>
        <w:t>Антикоррупционной</w:t>
      </w:r>
      <w:proofErr w:type="spellEnd"/>
      <w:r w:rsidRPr="005D0EAA">
        <w:rPr>
          <w:rFonts w:eastAsia="Calibri"/>
          <w:bCs/>
          <w:color w:val="auto"/>
          <w:sz w:val="24"/>
          <w:lang w:eastAsia="en-US"/>
        </w:rPr>
        <w:t xml:space="preserve">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0EAA">
        <w:rPr>
          <w:rFonts w:eastAsia="Calibri"/>
          <w:bCs/>
          <w:color w:val="auto"/>
          <w:sz w:val="24"/>
          <w:lang w:eastAsia="en-US"/>
        </w:rPr>
        <w:t xml:space="preserve"> Сторона, по чьей инициативе </w:t>
      </w:r>
      <w:proofErr w:type="gramStart"/>
      <w:r w:rsidRPr="005D0EAA">
        <w:rPr>
          <w:rFonts w:eastAsia="Calibri"/>
          <w:bCs/>
          <w:color w:val="auto"/>
          <w:sz w:val="24"/>
          <w:lang w:eastAsia="en-US"/>
        </w:rPr>
        <w:t>был</w:t>
      </w:r>
      <w:proofErr w:type="gramEnd"/>
      <w:r w:rsidRPr="005D0EAA">
        <w:rPr>
          <w:rFonts w:eastAsia="Calibri"/>
          <w:bCs/>
          <w:color w:val="auto"/>
          <w:sz w:val="24"/>
          <w:lang w:eastAsia="en-US"/>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3"/>
        <w:gridCol w:w="4849"/>
      </w:tblGrid>
      <w:tr w:rsidR="008D2B93" w:rsidRPr="005D0EAA" w:rsidTr="00867DF0">
        <w:tc>
          <w:tcPr>
            <w:tcW w:w="4863"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8D2B93" w:rsidRPr="005D0EAA" w:rsidRDefault="008D2B93" w:rsidP="00867DF0">
            <w:pPr>
              <w:jc w:val="both"/>
              <w:rPr>
                <w:rFonts w:eastAsia="Calibri"/>
                <w:bCs/>
                <w:color w:val="auto"/>
                <w:sz w:val="24"/>
                <w:lang w:eastAsia="en-US"/>
              </w:rPr>
            </w:pPr>
          </w:p>
          <w:p w:rsidR="008D2B93" w:rsidRPr="005D0EAA" w:rsidRDefault="008D2B93" w:rsidP="00867DF0">
            <w:pPr>
              <w:rPr>
                <w:rFonts w:eastAsia="Calibri"/>
                <w:bCs/>
                <w:color w:val="auto"/>
                <w:sz w:val="24"/>
                <w:lang w:eastAsia="en-US"/>
              </w:rPr>
            </w:pPr>
            <w:r w:rsidRPr="005D0EAA">
              <w:rPr>
                <w:rFonts w:eastAsia="Calibri"/>
                <w:bCs/>
                <w:color w:val="auto"/>
                <w:sz w:val="24"/>
                <w:lang w:eastAsia="en-US"/>
              </w:rPr>
              <w:t>__________</w:t>
            </w:r>
          </w:p>
        </w:tc>
      </w:tr>
    </w:tbl>
    <w:p w:rsidR="008D2B93" w:rsidRPr="005D0EAA" w:rsidRDefault="008D2B93" w:rsidP="008D2B93">
      <w:pPr>
        <w:widowControl w:val="0"/>
        <w:shd w:val="clear" w:color="auto" w:fill="FFFFFF"/>
        <w:autoSpaceDE w:val="0"/>
        <w:autoSpaceDN w:val="0"/>
        <w:adjustRightInd w:val="0"/>
        <w:rPr>
          <w:color w:val="auto"/>
          <w:sz w:val="24"/>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40" w:rsidRDefault="00FD0F40" w:rsidP="00F532E5">
      <w:r>
        <w:separator/>
      </w:r>
    </w:p>
  </w:endnote>
  <w:endnote w:type="continuationSeparator" w:id="0">
    <w:p w:rsidR="00FD0F40" w:rsidRDefault="00FD0F40"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40" w:rsidRDefault="00FD0F40" w:rsidP="00F532E5">
      <w:r>
        <w:separator/>
      </w:r>
    </w:p>
  </w:footnote>
  <w:footnote w:type="continuationSeparator" w:id="0">
    <w:p w:rsidR="00FD0F40" w:rsidRDefault="00FD0F40"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0033"/>
    <w:rsid w:val="001624CD"/>
    <w:rsid w:val="00175A28"/>
    <w:rsid w:val="00176A3A"/>
    <w:rsid w:val="0018068A"/>
    <w:rsid w:val="001821FD"/>
    <w:rsid w:val="001835B7"/>
    <w:rsid w:val="00186FB5"/>
    <w:rsid w:val="00194428"/>
    <w:rsid w:val="001955A7"/>
    <w:rsid w:val="00197E23"/>
    <w:rsid w:val="001A3414"/>
    <w:rsid w:val="001A6EB7"/>
    <w:rsid w:val="001B1D36"/>
    <w:rsid w:val="001B35AB"/>
    <w:rsid w:val="001B3ACC"/>
    <w:rsid w:val="001B4AE4"/>
    <w:rsid w:val="001C2D10"/>
    <w:rsid w:val="001D1083"/>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3FB"/>
    <w:rsid w:val="00233DB9"/>
    <w:rsid w:val="002361C5"/>
    <w:rsid w:val="002372BA"/>
    <w:rsid w:val="00245846"/>
    <w:rsid w:val="0026154D"/>
    <w:rsid w:val="00266011"/>
    <w:rsid w:val="002712AB"/>
    <w:rsid w:val="00280C85"/>
    <w:rsid w:val="00283AD3"/>
    <w:rsid w:val="00285A68"/>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51FD"/>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67F"/>
    <w:rsid w:val="00411976"/>
    <w:rsid w:val="00417B0C"/>
    <w:rsid w:val="00420B7E"/>
    <w:rsid w:val="0042131A"/>
    <w:rsid w:val="00430123"/>
    <w:rsid w:val="00442C66"/>
    <w:rsid w:val="00455DB4"/>
    <w:rsid w:val="00457A13"/>
    <w:rsid w:val="004769B6"/>
    <w:rsid w:val="00481D1A"/>
    <w:rsid w:val="00486A52"/>
    <w:rsid w:val="00487A15"/>
    <w:rsid w:val="00490F47"/>
    <w:rsid w:val="0049652D"/>
    <w:rsid w:val="0049764B"/>
    <w:rsid w:val="004A35BA"/>
    <w:rsid w:val="004A5532"/>
    <w:rsid w:val="004A6C63"/>
    <w:rsid w:val="004B05B7"/>
    <w:rsid w:val="004B0FAA"/>
    <w:rsid w:val="004B62F5"/>
    <w:rsid w:val="004C31C8"/>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53F9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2EF0"/>
    <w:rsid w:val="006E3BEA"/>
    <w:rsid w:val="006E60B9"/>
    <w:rsid w:val="006F1F51"/>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328E"/>
    <w:rsid w:val="00735C3B"/>
    <w:rsid w:val="00735D38"/>
    <w:rsid w:val="00743E59"/>
    <w:rsid w:val="007472E8"/>
    <w:rsid w:val="00756E31"/>
    <w:rsid w:val="0075782A"/>
    <w:rsid w:val="00760CEF"/>
    <w:rsid w:val="00764E13"/>
    <w:rsid w:val="00765025"/>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219"/>
    <w:rsid w:val="00852F41"/>
    <w:rsid w:val="00854B0C"/>
    <w:rsid w:val="00854BDB"/>
    <w:rsid w:val="00855275"/>
    <w:rsid w:val="00857652"/>
    <w:rsid w:val="00860133"/>
    <w:rsid w:val="0086021F"/>
    <w:rsid w:val="00867DF0"/>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2B93"/>
    <w:rsid w:val="008D4557"/>
    <w:rsid w:val="008D5724"/>
    <w:rsid w:val="008D750D"/>
    <w:rsid w:val="008E2C5C"/>
    <w:rsid w:val="008F1BB8"/>
    <w:rsid w:val="008F70FD"/>
    <w:rsid w:val="00901C05"/>
    <w:rsid w:val="0090440D"/>
    <w:rsid w:val="00904DBE"/>
    <w:rsid w:val="00913147"/>
    <w:rsid w:val="00921446"/>
    <w:rsid w:val="0092285E"/>
    <w:rsid w:val="0092592B"/>
    <w:rsid w:val="00926E56"/>
    <w:rsid w:val="00927B48"/>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A7739"/>
    <w:rsid w:val="009D3ADC"/>
    <w:rsid w:val="009D6EB9"/>
    <w:rsid w:val="009E20E7"/>
    <w:rsid w:val="009F1984"/>
    <w:rsid w:val="009F19B5"/>
    <w:rsid w:val="009F3573"/>
    <w:rsid w:val="009F51D2"/>
    <w:rsid w:val="00A00B4F"/>
    <w:rsid w:val="00A05A24"/>
    <w:rsid w:val="00A060F0"/>
    <w:rsid w:val="00A07203"/>
    <w:rsid w:val="00A07BCE"/>
    <w:rsid w:val="00A136FC"/>
    <w:rsid w:val="00A14F9D"/>
    <w:rsid w:val="00A17952"/>
    <w:rsid w:val="00A318E1"/>
    <w:rsid w:val="00A32875"/>
    <w:rsid w:val="00A35E37"/>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0746"/>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1873"/>
    <w:rsid w:val="00B331B9"/>
    <w:rsid w:val="00B46473"/>
    <w:rsid w:val="00B47F78"/>
    <w:rsid w:val="00B5005C"/>
    <w:rsid w:val="00B51BD4"/>
    <w:rsid w:val="00B54425"/>
    <w:rsid w:val="00B5514E"/>
    <w:rsid w:val="00B56418"/>
    <w:rsid w:val="00B641A7"/>
    <w:rsid w:val="00B665D9"/>
    <w:rsid w:val="00B70229"/>
    <w:rsid w:val="00B72F06"/>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2CF3"/>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65E34"/>
    <w:rsid w:val="00C74A87"/>
    <w:rsid w:val="00C81132"/>
    <w:rsid w:val="00C81B25"/>
    <w:rsid w:val="00C850FF"/>
    <w:rsid w:val="00C859AE"/>
    <w:rsid w:val="00C9066A"/>
    <w:rsid w:val="00C91D38"/>
    <w:rsid w:val="00C92E63"/>
    <w:rsid w:val="00C9334C"/>
    <w:rsid w:val="00C966D3"/>
    <w:rsid w:val="00CA16A7"/>
    <w:rsid w:val="00CB7A1A"/>
    <w:rsid w:val="00CC2043"/>
    <w:rsid w:val="00CC2D0F"/>
    <w:rsid w:val="00CC50AB"/>
    <w:rsid w:val="00CD14C3"/>
    <w:rsid w:val="00CD1698"/>
    <w:rsid w:val="00CD5290"/>
    <w:rsid w:val="00CD642A"/>
    <w:rsid w:val="00CE5C85"/>
    <w:rsid w:val="00CF0F5D"/>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421F7"/>
    <w:rsid w:val="00D55EB5"/>
    <w:rsid w:val="00D56CF8"/>
    <w:rsid w:val="00D57DF2"/>
    <w:rsid w:val="00D6043A"/>
    <w:rsid w:val="00D62E44"/>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1606E"/>
    <w:rsid w:val="00E213A8"/>
    <w:rsid w:val="00E23459"/>
    <w:rsid w:val="00E24829"/>
    <w:rsid w:val="00E25D04"/>
    <w:rsid w:val="00E270A5"/>
    <w:rsid w:val="00E3289F"/>
    <w:rsid w:val="00E4246D"/>
    <w:rsid w:val="00E44CC0"/>
    <w:rsid w:val="00E474D3"/>
    <w:rsid w:val="00E506BD"/>
    <w:rsid w:val="00E51AF9"/>
    <w:rsid w:val="00E55F64"/>
    <w:rsid w:val="00E57AF1"/>
    <w:rsid w:val="00E6392C"/>
    <w:rsid w:val="00E6522E"/>
    <w:rsid w:val="00E72451"/>
    <w:rsid w:val="00E72AC6"/>
    <w:rsid w:val="00E7384F"/>
    <w:rsid w:val="00E77520"/>
    <w:rsid w:val="00E84199"/>
    <w:rsid w:val="00E85640"/>
    <w:rsid w:val="00E8683D"/>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E2C46"/>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573CC"/>
    <w:rsid w:val="00F613AD"/>
    <w:rsid w:val="00F632FA"/>
    <w:rsid w:val="00F6500D"/>
    <w:rsid w:val="00F6605E"/>
    <w:rsid w:val="00F66067"/>
    <w:rsid w:val="00F70372"/>
    <w:rsid w:val="00F7231A"/>
    <w:rsid w:val="00F72456"/>
    <w:rsid w:val="00F75C01"/>
    <w:rsid w:val="00F80DBA"/>
    <w:rsid w:val="00F859DB"/>
    <w:rsid w:val="00F91B74"/>
    <w:rsid w:val="00F92A0C"/>
    <w:rsid w:val="00F95157"/>
    <w:rsid w:val="00F958BC"/>
    <w:rsid w:val="00FA7E26"/>
    <w:rsid w:val="00FB4FE7"/>
    <w:rsid w:val="00FB5944"/>
    <w:rsid w:val="00FB5AAC"/>
    <w:rsid w:val="00FB6E95"/>
    <w:rsid w:val="00FB7A31"/>
    <w:rsid w:val="00FC0008"/>
    <w:rsid w:val="00FC237C"/>
    <w:rsid w:val="00FC52A5"/>
    <w:rsid w:val="00FC7981"/>
    <w:rsid w:val="00FD0F40"/>
    <w:rsid w:val="00FD2032"/>
    <w:rsid w:val="00FD63B6"/>
    <w:rsid w:val="00FD7308"/>
    <w:rsid w:val="00FD770B"/>
    <w:rsid w:val="00FD7EB8"/>
    <w:rsid w:val="00FE1CB5"/>
    <w:rsid w:val="00FE544D"/>
    <w:rsid w:val="00FF0F0B"/>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rz@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E4A9B-C59C-461A-B104-AB899C15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10227</Words>
  <Characters>58299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КривенцеваИС</cp:lastModifiedBy>
  <cp:revision>15</cp:revision>
  <cp:lastPrinted>2023-05-16T11:29:00Z</cp:lastPrinted>
  <dcterms:created xsi:type="dcterms:W3CDTF">2023-05-15T14:11:00Z</dcterms:created>
  <dcterms:modified xsi:type="dcterms:W3CDTF">2023-05-16T11:32:00Z</dcterms:modified>
</cp:coreProperties>
</file>