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proofErr w:type="gramEnd"/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5CBC5EC8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</w:t>
      </w:r>
      <w:r w:rsidR="00DC4CD3">
        <w:rPr>
          <w:b/>
          <w:bCs/>
          <w:color w:val="auto"/>
          <w:szCs w:val="28"/>
        </w:rPr>
        <w:t>8</w:t>
      </w:r>
      <w:r w:rsidRPr="0057235D">
        <w:rPr>
          <w:b/>
          <w:bCs/>
          <w:color w:val="auto"/>
          <w:szCs w:val="28"/>
        </w:rPr>
        <w:t>6-ВВРЗ/2023/ОМТО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C925E67" w14:textId="77777777" w:rsidR="005E1E99" w:rsidRPr="0057235D" w:rsidRDefault="005E1E99" w:rsidP="0057235D">
      <w:pPr>
        <w:jc w:val="center"/>
        <w:rPr>
          <w:szCs w:val="28"/>
        </w:rPr>
      </w:pPr>
    </w:p>
    <w:p w14:paraId="59792405" w14:textId="77777777" w:rsidR="00DC4CD3" w:rsidRPr="005F2375" w:rsidRDefault="0057235D" w:rsidP="00DC4CD3">
      <w:pPr>
        <w:ind w:firstLine="567"/>
        <w:jc w:val="both"/>
        <w:rPr>
          <w:bCs/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</w:t>
      </w:r>
      <w:r w:rsidR="00DC4CD3">
        <w:rPr>
          <w:b/>
          <w:szCs w:val="28"/>
        </w:rPr>
        <w:t>8</w:t>
      </w:r>
      <w:r>
        <w:rPr>
          <w:b/>
          <w:szCs w:val="28"/>
        </w:rPr>
        <w:t>6-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</w:t>
      </w:r>
      <w:r w:rsidR="00DC4CD3" w:rsidRPr="005F2375">
        <w:rPr>
          <w:bCs/>
          <w:szCs w:val="28"/>
        </w:rPr>
        <w:t xml:space="preserve">оказания автотранспортных услуг по перевозке грузов в междугороднем сообщении (далее автотранспортные услуги) для нужд  Воронежского ВРЗ  АО «ВРМ» </w:t>
      </w:r>
      <w:r w:rsidR="00DC4CD3">
        <w:rPr>
          <w:bCs/>
          <w:szCs w:val="28"/>
        </w:rPr>
        <w:t>с 01 января 2024 года п</w:t>
      </w:r>
      <w:r w:rsidR="00DC4CD3" w:rsidRPr="005F2375">
        <w:rPr>
          <w:bCs/>
          <w:szCs w:val="28"/>
        </w:rPr>
        <w:t>о 31 декабря 202</w:t>
      </w:r>
      <w:r w:rsidR="00DC4CD3">
        <w:rPr>
          <w:bCs/>
          <w:szCs w:val="28"/>
        </w:rPr>
        <w:t>4</w:t>
      </w:r>
      <w:r w:rsidR="00DC4CD3" w:rsidRPr="005F2375">
        <w:rPr>
          <w:bCs/>
          <w:szCs w:val="28"/>
        </w:rPr>
        <w:t xml:space="preserve"> г</w:t>
      </w:r>
      <w:r w:rsidR="00DC4CD3">
        <w:rPr>
          <w:bCs/>
          <w:szCs w:val="28"/>
        </w:rPr>
        <w:t>ода</w:t>
      </w:r>
      <w:r w:rsidR="00DC4CD3" w:rsidRPr="005F2375">
        <w:rPr>
          <w:bCs/>
          <w:szCs w:val="28"/>
        </w:rPr>
        <w:t>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04800168" w14:textId="5BD3BBA6" w:rsidR="00A82D2A" w:rsidRDefault="0057235D" w:rsidP="00DC4CD3">
            <w:pPr>
              <w:jc w:val="both"/>
              <w:rPr>
                <w:bCs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="00B92108">
              <w:rPr>
                <w:color w:val="000000" w:themeColor="text1"/>
                <w:szCs w:val="28"/>
              </w:rPr>
              <w:t xml:space="preserve"> </w:t>
            </w:r>
            <w:r w:rsidR="00DC4CD3">
              <w:rPr>
                <w:color w:val="000000" w:themeColor="text1"/>
                <w:szCs w:val="28"/>
              </w:rPr>
              <w:t>1</w:t>
            </w:r>
            <w:r w:rsidR="0087172A">
              <w:rPr>
                <w:bCs/>
                <w:szCs w:val="28"/>
              </w:rPr>
              <w:t xml:space="preserve">. </w:t>
            </w:r>
            <w:r w:rsidR="0087172A">
              <w:rPr>
                <w:szCs w:val="28"/>
              </w:rPr>
              <w:t>Внести изменения в</w:t>
            </w:r>
            <w:r w:rsidR="0087172A" w:rsidRPr="000877DA">
              <w:rPr>
                <w:szCs w:val="28"/>
              </w:rPr>
              <w:t xml:space="preserve"> </w:t>
            </w:r>
            <w:r w:rsidR="0087172A" w:rsidRPr="00DC4CD3">
              <w:rPr>
                <w:b/>
                <w:bCs/>
                <w:szCs w:val="28"/>
              </w:rPr>
              <w:t>п. 2.</w:t>
            </w:r>
            <w:r w:rsidR="00DC4CD3" w:rsidRPr="00DC4CD3">
              <w:rPr>
                <w:b/>
                <w:bCs/>
                <w:szCs w:val="28"/>
              </w:rPr>
              <w:t>8</w:t>
            </w:r>
            <w:r w:rsidR="0087172A" w:rsidRPr="00DC4CD3">
              <w:rPr>
                <w:b/>
                <w:bCs/>
                <w:szCs w:val="28"/>
              </w:rPr>
              <w:t>.</w:t>
            </w:r>
            <w:r w:rsidR="0087172A" w:rsidRPr="000877DA">
              <w:rPr>
                <w:szCs w:val="28"/>
              </w:rPr>
              <w:t xml:space="preserve"> запроса котировок цен</w:t>
            </w:r>
            <w:r w:rsidR="0087172A" w:rsidRPr="000877DA">
              <w:rPr>
                <w:bCs/>
                <w:szCs w:val="28"/>
              </w:rPr>
              <w:t xml:space="preserve"> и изложить его в</w:t>
            </w:r>
            <w:r w:rsidR="0087172A">
              <w:rPr>
                <w:bCs/>
                <w:szCs w:val="28"/>
              </w:rPr>
              <w:t xml:space="preserve"> </w:t>
            </w:r>
            <w:r w:rsidR="0087172A" w:rsidRPr="000877DA">
              <w:rPr>
                <w:bCs/>
                <w:szCs w:val="28"/>
              </w:rPr>
              <w:t>следую</w:t>
            </w:r>
            <w:r w:rsidR="0087172A">
              <w:rPr>
                <w:bCs/>
                <w:szCs w:val="28"/>
              </w:rPr>
              <w:t xml:space="preserve">щей редакции: </w:t>
            </w:r>
          </w:p>
          <w:p w14:paraId="30D29E0A" w14:textId="42DABC35" w:rsidR="0087172A" w:rsidRPr="00DC4CD3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 w:rsidRPr="00DC4CD3">
              <w:rPr>
                <w:bCs/>
                <w:szCs w:val="28"/>
              </w:rPr>
              <w:t>«…</w:t>
            </w:r>
            <w:r w:rsidR="00DC4CD3" w:rsidRPr="00DC4CD3">
              <w:rPr>
                <w:bCs/>
                <w:szCs w:val="28"/>
              </w:rPr>
              <w:t>Котировочная заявка, полученная после указанного в пункте 2.</w:t>
            </w:r>
            <w:r w:rsidR="00DC4CD3" w:rsidRPr="00DC4CD3">
              <w:rPr>
                <w:bCs/>
                <w:szCs w:val="28"/>
              </w:rPr>
              <w:t>7</w:t>
            </w:r>
            <w:r w:rsidR="00DC4CD3" w:rsidRPr="00DC4CD3">
              <w:rPr>
                <w:bCs/>
                <w:szCs w:val="28"/>
              </w:rPr>
              <w:t>. срока, не вскрывается и возврату не подлежит.</w:t>
            </w:r>
            <w:r w:rsidR="00DC4CD3" w:rsidRPr="00DC4CD3">
              <w:rPr>
                <w:bCs/>
                <w:szCs w:val="28"/>
              </w:rPr>
              <w:t xml:space="preserve"> </w:t>
            </w:r>
            <w:r w:rsidR="00D44E1B" w:rsidRPr="00DC4CD3">
              <w:rPr>
                <w:bCs/>
                <w:szCs w:val="28"/>
              </w:rPr>
              <w:t>…».</w:t>
            </w:r>
          </w:p>
          <w:p w14:paraId="2884400D" w14:textId="69329BD3" w:rsidR="00D44E1B" w:rsidRDefault="00DC4CD3" w:rsidP="00DC4CD3">
            <w:pPr>
              <w:pStyle w:val="a4"/>
              <w:suppressAutoHyphens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     2</w:t>
            </w:r>
            <w:r w:rsidR="00D44E1B">
              <w:rPr>
                <w:szCs w:val="28"/>
              </w:rPr>
              <w:t>. Внести изменения в</w:t>
            </w:r>
            <w:r w:rsidR="00D44E1B" w:rsidRPr="000877DA">
              <w:rPr>
                <w:szCs w:val="28"/>
              </w:rPr>
              <w:t xml:space="preserve"> </w:t>
            </w:r>
            <w:r w:rsidR="00D44E1B" w:rsidRPr="00932B12">
              <w:rPr>
                <w:b/>
                <w:bCs/>
                <w:szCs w:val="28"/>
              </w:rPr>
              <w:t xml:space="preserve">п. </w:t>
            </w:r>
            <w:r w:rsidRPr="00932B12">
              <w:rPr>
                <w:b/>
                <w:bCs/>
                <w:szCs w:val="28"/>
              </w:rPr>
              <w:t>7.11</w:t>
            </w:r>
            <w:r w:rsidR="00D44E1B" w:rsidRPr="00932B12">
              <w:rPr>
                <w:b/>
                <w:bCs/>
                <w:szCs w:val="28"/>
              </w:rPr>
              <w:t>.</w:t>
            </w:r>
            <w:r w:rsidRPr="00932B12">
              <w:rPr>
                <w:b/>
                <w:bCs/>
                <w:szCs w:val="28"/>
              </w:rPr>
              <w:t>3</w:t>
            </w:r>
            <w:r w:rsidR="00D44E1B" w:rsidRPr="00932B12">
              <w:rPr>
                <w:b/>
                <w:bCs/>
                <w:szCs w:val="28"/>
              </w:rPr>
              <w:t>.</w:t>
            </w:r>
            <w:r w:rsidR="00D44E1B" w:rsidRPr="000877DA">
              <w:rPr>
                <w:szCs w:val="28"/>
              </w:rPr>
              <w:t xml:space="preserve"> запроса котировок цен</w:t>
            </w:r>
            <w:r w:rsidR="00D44E1B" w:rsidRPr="000877DA">
              <w:rPr>
                <w:bCs/>
                <w:szCs w:val="28"/>
              </w:rPr>
              <w:t xml:space="preserve"> и изложить его в</w:t>
            </w:r>
            <w:r w:rsidR="00D44E1B">
              <w:rPr>
                <w:bCs/>
                <w:szCs w:val="28"/>
              </w:rPr>
              <w:t xml:space="preserve"> </w:t>
            </w:r>
            <w:r w:rsidR="00D44E1B" w:rsidRPr="000877DA">
              <w:rPr>
                <w:bCs/>
                <w:szCs w:val="28"/>
              </w:rPr>
              <w:t>следую</w:t>
            </w:r>
            <w:r w:rsidR="00D44E1B">
              <w:rPr>
                <w:bCs/>
                <w:szCs w:val="28"/>
              </w:rPr>
              <w:t xml:space="preserve">щей редакции: </w:t>
            </w:r>
          </w:p>
          <w:p w14:paraId="60E02F44" w14:textId="7A9A10FF" w:rsidR="00DC4CD3" w:rsidRPr="00B40788" w:rsidRDefault="00DC4CD3" w:rsidP="00DC4CD3">
            <w:pPr>
              <w:spacing w:after="1" w:line="220" w:lineRule="atLeast"/>
              <w:contextualSpacing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      </w:t>
            </w:r>
            <w:r w:rsidR="00D44E1B">
              <w:rPr>
                <w:bCs/>
                <w:szCs w:val="28"/>
              </w:rPr>
              <w:t xml:space="preserve"> </w:t>
            </w:r>
            <w:r w:rsidR="00D44E1B" w:rsidRPr="00932B12">
              <w:rPr>
                <w:bCs/>
                <w:szCs w:val="28"/>
              </w:rPr>
              <w:t>«…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Данный тариф действует из условий одно место загрузки – одно место выгрузки. В случае добавления мест погрузки и (или) выгрузки к провозному тарифу добавляется 3 </w:t>
            </w:r>
            <w:r w:rsidRPr="00541125">
              <w:rPr>
                <w:rFonts w:eastAsiaTheme="minorEastAsia"/>
                <w:color w:val="auto"/>
                <w:szCs w:val="28"/>
                <w:lang w:eastAsia="en-US"/>
              </w:rPr>
              <w:t>626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,00 руб. </w:t>
            </w:r>
            <w:r>
              <w:rPr>
                <w:rFonts w:eastAsiaTheme="minorEastAsia"/>
                <w:color w:val="auto"/>
                <w:szCs w:val="28"/>
                <w:lang w:eastAsia="en-US"/>
              </w:rPr>
              <w:t>без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 учет</w:t>
            </w:r>
            <w:r>
              <w:rPr>
                <w:rFonts w:eastAsiaTheme="minorEastAsia"/>
                <w:color w:val="auto"/>
                <w:szCs w:val="28"/>
                <w:lang w:eastAsia="en-US"/>
              </w:rPr>
              <w:t>а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 НДС 20% за каждое место погрузки и (или) выгрузки, для автотранспорта грузоподъёмностью от 3-х тонн и выше. Для автотранспорта от 1,5 и ниже два места погрузки включены в ставку, в случае добавления мест погрузки и (или) выгрузки к провозному тарифу добавляется 3 </w:t>
            </w:r>
            <w:r w:rsidRPr="00541125">
              <w:rPr>
                <w:rFonts w:eastAsiaTheme="minorEastAsia"/>
                <w:color w:val="auto"/>
                <w:szCs w:val="28"/>
                <w:lang w:eastAsia="en-US"/>
              </w:rPr>
              <w:t>626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,00 руб. </w:t>
            </w:r>
            <w:r>
              <w:rPr>
                <w:rFonts w:eastAsiaTheme="minorEastAsia"/>
                <w:color w:val="auto"/>
                <w:szCs w:val="28"/>
                <w:lang w:eastAsia="en-US"/>
              </w:rPr>
              <w:t>без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 учет</w:t>
            </w:r>
            <w:r>
              <w:rPr>
                <w:rFonts w:eastAsiaTheme="minorEastAsia"/>
                <w:color w:val="auto"/>
                <w:szCs w:val="28"/>
                <w:lang w:eastAsia="en-US"/>
              </w:rPr>
              <w:t>а</w:t>
            </w:r>
            <w:r w:rsidRPr="00B40788">
              <w:rPr>
                <w:rFonts w:eastAsiaTheme="minorEastAsia"/>
                <w:color w:val="auto"/>
                <w:szCs w:val="28"/>
                <w:lang w:eastAsia="en-US"/>
              </w:rPr>
              <w:t xml:space="preserve"> НДС 20% за каждое место погрузки и (или) выгрузки.</w:t>
            </w:r>
          </w:p>
          <w:p w14:paraId="0EAE6E81" w14:textId="1B6B2C02" w:rsidR="00D44E1B" w:rsidRPr="00932B12" w:rsidRDefault="00932B12" w:rsidP="00932B12">
            <w:pPr>
              <w:spacing w:after="1" w:line="220" w:lineRule="atLeast"/>
              <w:contextualSpacing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Cs w:val="28"/>
                <w:lang w:eastAsia="en-US"/>
              </w:rPr>
              <w:t xml:space="preserve">       </w:t>
            </w:r>
            <w:r w:rsidR="00DC4CD3" w:rsidRPr="00B40788">
              <w:rPr>
                <w:rFonts w:eastAsiaTheme="minorEastAsia"/>
                <w:color w:val="auto"/>
                <w:szCs w:val="28"/>
                <w:lang w:eastAsia="en-US"/>
              </w:rPr>
              <w:t>При перевозке опасных грузов к указанным тарифам применяется коэффициент 1,5.</w:t>
            </w:r>
            <w:r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  <w:r w:rsidR="00D44E1B" w:rsidRPr="00932B12">
              <w:rPr>
                <w:bCs/>
                <w:szCs w:val="28"/>
              </w:rPr>
              <w:t>…».</w:t>
            </w:r>
          </w:p>
          <w:p w14:paraId="60526794" w14:textId="545C86E9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5460C373" w14:textId="5590CFCF" w:rsidR="006814AB" w:rsidRDefault="006814AB" w:rsidP="00DC4CD3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Cs/>
                <w:szCs w:val="28"/>
              </w:rPr>
              <w:t xml:space="preserve"> </w:t>
            </w:r>
          </w:p>
          <w:p w14:paraId="791AEB96" w14:textId="77777777"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14:paraId="69FDCBDB" w14:textId="7499F69B"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14:paraId="587D7541" w14:textId="36D6C9A4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57235D"/>
    <w:rsid w:val="005E1E99"/>
    <w:rsid w:val="006814AB"/>
    <w:rsid w:val="007B6709"/>
    <w:rsid w:val="0087172A"/>
    <w:rsid w:val="00932B12"/>
    <w:rsid w:val="00A82D2A"/>
    <w:rsid w:val="00B92108"/>
    <w:rsid w:val="00BA7859"/>
    <w:rsid w:val="00C35D6A"/>
    <w:rsid w:val="00D44E1B"/>
    <w:rsid w:val="00DC4CD3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9</cp:revision>
  <dcterms:created xsi:type="dcterms:W3CDTF">2023-02-01T09:02:00Z</dcterms:created>
  <dcterms:modified xsi:type="dcterms:W3CDTF">2023-12-11T11:19:00Z</dcterms:modified>
</cp:coreProperties>
</file>